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E65D" w14:textId="77777777" w:rsidR="003C25C7" w:rsidRDefault="003C25C7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06CD3310" w14:textId="77777777" w:rsidR="003C25C7" w:rsidRDefault="003C25C7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092CA5E9" w14:textId="77777777" w:rsidR="00B11486" w:rsidRPr="007E6670" w:rsidRDefault="00B11486" w:rsidP="00B11486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 xml:space="preserve">ДЕПАРТАМЕНТ ОБРАЗОВАНИЯ И </w:t>
      </w:r>
      <w:r>
        <w:rPr>
          <w:b/>
        </w:rPr>
        <w:t>НАУКИ</w:t>
      </w:r>
      <w:r w:rsidRPr="007E6670">
        <w:rPr>
          <w:b/>
        </w:rPr>
        <w:t xml:space="preserve"> ХМАО-ЮГРЫ</w:t>
      </w:r>
    </w:p>
    <w:p w14:paraId="10E59EDC" w14:textId="77777777" w:rsidR="00B11486" w:rsidRPr="007E6670" w:rsidRDefault="00B11486" w:rsidP="00B11486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>БЮДЖЕТНОЕ УЧРЕЖДЕНИЕ</w:t>
      </w:r>
    </w:p>
    <w:p w14:paraId="540C0EC6" w14:textId="77777777" w:rsidR="00B11486" w:rsidRPr="007E6670" w:rsidRDefault="00B11486" w:rsidP="00B11486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 xml:space="preserve">ПРОФЕССИОНАЛЬНОГО ОБРАЗОВАНИЯ ХМАО-ЮГРЫ </w:t>
      </w:r>
    </w:p>
    <w:p w14:paraId="6D9FAC40" w14:textId="77777777" w:rsidR="00B11486" w:rsidRPr="007E6670" w:rsidRDefault="00B11486" w:rsidP="00B11486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 xml:space="preserve">НЯГАНСКИЙ </w:t>
      </w:r>
      <w:r>
        <w:rPr>
          <w:b/>
        </w:rPr>
        <w:t>ТЕХНОЛОГИЧЕСКИЙ</w:t>
      </w:r>
      <w:r w:rsidRPr="007E6670">
        <w:rPr>
          <w:b/>
        </w:rPr>
        <w:t xml:space="preserve"> КОЛЛЕДЖ</w:t>
      </w:r>
    </w:p>
    <w:p w14:paraId="21A009CA" w14:textId="77777777" w:rsidR="003C25C7" w:rsidRDefault="003C25C7" w:rsidP="003C25C7">
      <w:pPr>
        <w:spacing w:line="259" w:lineRule="auto"/>
        <w:ind w:left="64"/>
        <w:jc w:val="center"/>
      </w:pPr>
    </w:p>
    <w:p w14:paraId="13A44BA6" w14:textId="77777777" w:rsidR="003C25C7" w:rsidRDefault="003C25C7" w:rsidP="003C25C7">
      <w:pPr>
        <w:spacing w:line="259" w:lineRule="auto"/>
        <w:ind w:left="64"/>
        <w:jc w:val="center"/>
      </w:pPr>
    </w:p>
    <w:p w14:paraId="20F6DACD" w14:textId="77777777" w:rsidR="003C25C7" w:rsidRDefault="003C25C7" w:rsidP="003C25C7">
      <w:pPr>
        <w:spacing w:line="259" w:lineRule="auto"/>
        <w:ind w:left="64"/>
        <w:jc w:val="center"/>
      </w:pPr>
    </w:p>
    <w:p w14:paraId="3934A67E" w14:textId="77777777" w:rsidR="00D4096F" w:rsidRDefault="00D4096F" w:rsidP="003C25C7">
      <w:pPr>
        <w:spacing w:line="259" w:lineRule="auto"/>
        <w:ind w:left="64"/>
        <w:jc w:val="center"/>
      </w:pPr>
    </w:p>
    <w:p w14:paraId="33E3F635" w14:textId="77777777" w:rsidR="003C25C7" w:rsidRDefault="003C25C7" w:rsidP="003C25C7">
      <w:pPr>
        <w:spacing w:line="259" w:lineRule="auto"/>
        <w:ind w:left="64"/>
        <w:jc w:val="center"/>
      </w:pPr>
    </w:p>
    <w:p w14:paraId="4B691F34" w14:textId="77777777" w:rsidR="003C25C7" w:rsidRDefault="003C25C7" w:rsidP="003C25C7">
      <w:pPr>
        <w:spacing w:line="259" w:lineRule="auto"/>
        <w:ind w:left="64"/>
        <w:jc w:val="center"/>
      </w:pPr>
    </w:p>
    <w:p w14:paraId="1ADEE077" w14:textId="77777777" w:rsidR="003C25C7" w:rsidRDefault="003C25C7" w:rsidP="003C25C7">
      <w:pPr>
        <w:spacing w:line="259" w:lineRule="auto"/>
        <w:ind w:left="64"/>
        <w:jc w:val="center"/>
      </w:pPr>
    </w:p>
    <w:p w14:paraId="7355EF26" w14:textId="77777777" w:rsidR="008A1DCA" w:rsidRDefault="008A1DCA" w:rsidP="003C25C7">
      <w:pPr>
        <w:spacing w:line="259" w:lineRule="auto"/>
        <w:ind w:left="64"/>
        <w:jc w:val="center"/>
      </w:pPr>
    </w:p>
    <w:p w14:paraId="42C46E4E" w14:textId="77777777" w:rsidR="008A1DCA" w:rsidRDefault="008A1DCA" w:rsidP="003C25C7">
      <w:pPr>
        <w:spacing w:line="259" w:lineRule="auto"/>
        <w:ind w:left="64"/>
        <w:jc w:val="center"/>
      </w:pPr>
    </w:p>
    <w:p w14:paraId="04C87697" w14:textId="77777777" w:rsidR="003C25C7" w:rsidRDefault="003C25C7" w:rsidP="003C25C7">
      <w:pPr>
        <w:spacing w:after="37" w:line="259" w:lineRule="auto"/>
      </w:pPr>
    </w:p>
    <w:p w14:paraId="197A2093" w14:textId="77777777" w:rsidR="008A1DCA" w:rsidRDefault="003C25C7" w:rsidP="003C25C7">
      <w:pPr>
        <w:pStyle w:val="1"/>
        <w:ind w:left="317" w:right="320"/>
      </w:pPr>
      <w:r>
        <w:t>ПРОГРАММА ВСТУПИТЕЛЬНОГО ИСПЫТАНИЯ</w:t>
      </w:r>
    </w:p>
    <w:p w14:paraId="7D407733" w14:textId="77777777" w:rsidR="008A1DCA" w:rsidRDefault="003C25C7" w:rsidP="003C25C7">
      <w:pPr>
        <w:pStyle w:val="1"/>
        <w:ind w:left="317" w:right="320"/>
      </w:pPr>
      <w:r>
        <w:t xml:space="preserve"> ПО СПЕЦИАЛЬНОСТИ </w:t>
      </w:r>
    </w:p>
    <w:p w14:paraId="2D29CA87" w14:textId="77777777" w:rsidR="008A1DCA" w:rsidRDefault="00200F89" w:rsidP="003C25C7">
      <w:pPr>
        <w:pStyle w:val="1"/>
        <w:ind w:left="317" w:right="320"/>
      </w:pPr>
      <w:r>
        <w:t>3</w:t>
      </w:r>
      <w:r w:rsidR="003C25C7">
        <w:t>4.02.0</w:t>
      </w:r>
      <w:r>
        <w:t>1</w:t>
      </w:r>
      <w:r w:rsidR="003C25C7">
        <w:t xml:space="preserve"> </w:t>
      </w:r>
      <w:r>
        <w:t>СЕСТРИНСКОЕ ДЕЛО</w:t>
      </w:r>
    </w:p>
    <w:p w14:paraId="374B5F35" w14:textId="77777777" w:rsidR="003C25C7" w:rsidRDefault="003C25C7" w:rsidP="003C25C7">
      <w:pPr>
        <w:pStyle w:val="1"/>
        <w:ind w:left="317" w:right="320"/>
      </w:pPr>
      <w:r>
        <w:t>(</w:t>
      </w:r>
      <w:r w:rsidR="00200F89">
        <w:t xml:space="preserve">ПСИХОЛОГИЧЕСКОЕ </w:t>
      </w:r>
      <w:r w:rsidR="008A1DCA">
        <w:t>ТЕСТИРОВАНИЕ</w:t>
      </w:r>
      <w:r>
        <w:t xml:space="preserve">) </w:t>
      </w:r>
    </w:p>
    <w:p w14:paraId="619036A3" w14:textId="77777777" w:rsidR="003C25C7" w:rsidRDefault="003C25C7" w:rsidP="003C25C7">
      <w:pPr>
        <w:spacing w:line="259" w:lineRule="auto"/>
        <w:ind w:left="64"/>
        <w:jc w:val="center"/>
      </w:pPr>
    </w:p>
    <w:p w14:paraId="748D08DE" w14:textId="77777777" w:rsidR="003C25C7" w:rsidRDefault="003C25C7" w:rsidP="003C25C7">
      <w:pPr>
        <w:spacing w:after="32" w:line="259" w:lineRule="auto"/>
        <w:ind w:left="64"/>
        <w:jc w:val="center"/>
      </w:pPr>
    </w:p>
    <w:p w14:paraId="619A1DF0" w14:textId="77777777" w:rsidR="003C25C7" w:rsidRPr="008A1DCA" w:rsidRDefault="003C25C7" w:rsidP="003C25C7">
      <w:pPr>
        <w:spacing w:line="283" w:lineRule="auto"/>
        <w:ind w:left="1184" w:right="1053"/>
        <w:jc w:val="center"/>
      </w:pPr>
      <w:r w:rsidRPr="008A1DCA">
        <w:rPr>
          <w:b/>
        </w:rPr>
        <w:t>программа, критерии оценивания результатов,  правила проведения вступительного испытания</w:t>
      </w:r>
    </w:p>
    <w:p w14:paraId="707B729A" w14:textId="77777777" w:rsidR="003C25C7" w:rsidRPr="008A1DCA" w:rsidRDefault="003C25C7" w:rsidP="003C25C7">
      <w:pPr>
        <w:spacing w:line="259" w:lineRule="auto"/>
        <w:ind w:left="64"/>
        <w:jc w:val="center"/>
      </w:pPr>
    </w:p>
    <w:p w14:paraId="4AE865CC" w14:textId="77777777" w:rsidR="003C25C7" w:rsidRDefault="003C25C7" w:rsidP="003C25C7">
      <w:pPr>
        <w:spacing w:line="259" w:lineRule="auto"/>
        <w:ind w:left="64"/>
        <w:jc w:val="center"/>
      </w:pPr>
    </w:p>
    <w:p w14:paraId="509613A8" w14:textId="77777777" w:rsidR="003C25C7" w:rsidRDefault="003C25C7" w:rsidP="003C25C7">
      <w:pPr>
        <w:spacing w:line="259" w:lineRule="auto"/>
        <w:ind w:left="64"/>
        <w:jc w:val="center"/>
      </w:pPr>
    </w:p>
    <w:p w14:paraId="287CF7FD" w14:textId="77777777" w:rsidR="003C25C7" w:rsidRDefault="003C25C7" w:rsidP="003C25C7">
      <w:pPr>
        <w:spacing w:line="259" w:lineRule="auto"/>
        <w:ind w:left="64"/>
        <w:jc w:val="center"/>
      </w:pPr>
    </w:p>
    <w:p w14:paraId="5D426439" w14:textId="77777777" w:rsidR="003C25C7" w:rsidRDefault="003C25C7" w:rsidP="003C25C7">
      <w:pPr>
        <w:spacing w:line="259" w:lineRule="auto"/>
        <w:ind w:left="64"/>
        <w:jc w:val="center"/>
      </w:pPr>
    </w:p>
    <w:p w14:paraId="570BCB34" w14:textId="77777777" w:rsidR="003C25C7" w:rsidRDefault="003C25C7" w:rsidP="003C25C7">
      <w:pPr>
        <w:spacing w:line="259" w:lineRule="auto"/>
        <w:ind w:left="64"/>
        <w:jc w:val="center"/>
      </w:pPr>
    </w:p>
    <w:p w14:paraId="7A7F6453" w14:textId="77777777" w:rsidR="003C25C7" w:rsidRDefault="003C25C7" w:rsidP="003C25C7">
      <w:pPr>
        <w:spacing w:line="259" w:lineRule="auto"/>
        <w:ind w:left="64"/>
        <w:jc w:val="center"/>
      </w:pPr>
    </w:p>
    <w:p w14:paraId="0438CD93" w14:textId="77777777" w:rsidR="003C25C7" w:rsidRDefault="003C25C7" w:rsidP="003C25C7">
      <w:pPr>
        <w:spacing w:line="259" w:lineRule="auto"/>
        <w:ind w:left="64"/>
        <w:jc w:val="center"/>
      </w:pPr>
    </w:p>
    <w:p w14:paraId="123338FA" w14:textId="77777777" w:rsidR="003C25C7" w:rsidRDefault="003C25C7" w:rsidP="003C25C7">
      <w:pPr>
        <w:spacing w:line="259" w:lineRule="auto"/>
        <w:ind w:left="64"/>
        <w:jc w:val="center"/>
      </w:pPr>
    </w:p>
    <w:p w14:paraId="521D879D" w14:textId="77777777" w:rsidR="003C25C7" w:rsidRDefault="003C25C7" w:rsidP="003C25C7">
      <w:pPr>
        <w:spacing w:line="259" w:lineRule="auto"/>
        <w:ind w:left="64"/>
        <w:jc w:val="center"/>
      </w:pPr>
    </w:p>
    <w:p w14:paraId="51E88619" w14:textId="77777777" w:rsidR="003C25C7" w:rsidRDefault="003C25C7" w:rsidP="003C25C7">
      <w:pPr>
        <w:spacing w:line="259" w:lineRule="auto"/>
        <w:ind w:left="64"/>
        <w:jc w:val="center"/>
      </w:pPr>
    </w:p>
    <w:p w14:paraId="606D54C8" w14:textId="77777777" w:rsidR="003C25C7" w:rsidRDefault="003C25C7" w:rsidP="003C25C7">
      <w:pPr>
        <w:spacing w:line="259" w:lineRule="auto"/>
        <w:ind w:left="64"/>
        <w:jc w:val="center"/>
      </w:pPr>
    </w:p>
    <w:p w14:paraId="5D5A657B" w14:textId="77777777" w:rsidR="003C25C7" w:rsidRDefault="003C25C7" w:rsidP="003C25C7">
      <w:pPr>
        <w:spacing w:line="259" w:lineRule="auto"/>
        <w:ind w:left="64"/>
        <w:jc w:val="center"/>
      </w:pPr>
    </w:p>
    <w:p w14:paraId="6FF3FDF1" w14:textId="77777777" w:rsidR="003C25C7" w:rsidRDefault="003C25C7" w:rsidP="003C25C7">
      <w:pPr>
        <w:spacing w:line="259" w:lineRule="auto"/>
        <w:ind w:left="64"/>
        <w:jc w:val="center"/>
      </w:pPr>
    </w:p>
    <w:p w14:paraId="7E61F3B8" w14:textId="77777777" w:rsidR="003C25C7" w:rsidRDefault="003C25C7" w:rsidP="003C25C7">
      <w:pPr>
        <w:spacing w:line="259" w:lineRule="auto"/>
        <w:ind w:left="64"/>
        <w:jc w:val="center"/>
      </w:pPr>
    </w:p>
    <w:p w14:paraId="0ECFCCB6" w14:textId="77777777" w:rsidR="003C25C7" w:rsidRDefault="003C25C7" w:rsidP="003C25C7">
      <w:pPr>
        <w:spacing w:line="259" w:lineRule="auto"/>
        <w:ind w:left="64"/>
        <w:jc w:val="center"/>
      </w:pPr>
    </w:p>
    <w:p w14:paraId="54ED2720" w14:textId="77777777" w:rsidR="003C25C7" w:rsidRDefault="003C25C7" w:rsidP="003C25C7">
      <w:pPr>
        <w:spacing w:after="15" w:line="259" w:lineRule="auto"/>
        <w:ind w:left="64"/>
        <w:jc w:val="center"/>
      </w:pPr>
    </w:p>
    <w:p w14:paraId="2902DBA1" w14:textId="77777777" w:rsidR="00CF1FC9" w:rsidRDefault="00CF1FC9" w:rsidP="003C25C7">
      <w:pPr>
        <w:spacing w:after="15" w:line="259" w:lineRule="auto"/>
        <w:ind w:left="64"/>
        <w:jc w:val="center"/>
      </w:pPr>
    </w:p>
    <w:p w14:paraId="6DB083A1" w14:textId="77777777" w:rsidR="00CF1FC9" w:rsidRDefault="00CF1FC9" w:rsidP="003C25C7">
      <w:pPr>
        <w:spacing w:after="15" w:line="259" w:lineRule="auto"/>
        <w:ind w:left="64"/>
        <w:jc w:val="center"/>
      </w:pPr>
    </w:p>
    <w:p w14:paraId="27B6B705" w14:textId="77777777" w:rsidR="00CF1FC9" w:rsidRDefault="00CF1FC9" w:rsidP="003C25C7">
      <w:pPr>
        <w:spacing w:after="15" w:line="259" w:lineRule="auto"/>
        <w:ind w:left="64"/>
        <w:jc w:val="center"/>
      </w:pPr>
    </w:p>
    <w:p w14:paraId="41F98B49" w14:textId="50B57837" w:rsidR="003C25C7" w:rsidRDefault="003C25C7" w:rsidP="00CF1FC9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  <w:r w:rsidRPr="003C25C7">
        <w:rPr>
          <w:rFonts w:ascii="Calibri" w:eastAsia="Calibri" w:hAnsi="Calibri" w:cs="Calibri"/>
          <w:sz w:val="22"/>
          <w:lang w:val="ru-RU"/>
        </w:rPr>
        <w:tab/>
      </w:r>
      <w:r w:rsidR="008A1DCA">
        <w:rPr>
          <w:lang w:val="ru-RU"/>
        </w:rPr>
        <w:t>Нягань</w:t>
      </w:r>
      <w:r w:rsidRPr="003C25C7">
        <w:rPr>
          <w:lang w:val="ru-RU"/>
        </w:rPr>
        <w:t xml:space="preserve"> 202</w:t>
      </w:r>
      <w:r w:rsidR="000666D6">
        <w:rPr>
          <w:lang w:val="ru-RU"/>
        </w:rPr>
        <w:t>6</w:t>
      </w:r>
      <w:r w:rsidR="00CF1FC9">
        <w:rPr>
          <w:b/>
          <w:bCs/>
          <w:lang w:val="ru-RU"/>
        </w:rPr>
        <w:t xml:space="preserve"> </w:t>
      </w:r>
    </w:p>
    <w:p w14:paraId="1D615473" w14:textId="0B44DBF4" w:rsidR="009D3CC2" w:rsidRDefault="009D3CC2">
      <w:pPr>
        <w:rPr>
          <w:rFonts w:eastAsia="SimSun"/>
          <w:b/>
          <w:bCs/>
          <w:lang w:eastAsia="zh-CN"/>
        </w:rPr>
      </w:pPr>
      <w:r>
        <w:rPr>
          <w:b/>
          <w:bCs/>
        </w:rPr>
        <w:br w:type="page"/>
      </w:r>
    </w:p>
    <w:p w14:paraId="6BB6E0C0" w14:textId="6C2F2A45" w:rsidR="003C25C7" w:rsidRDefault="009D3CC2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  <w:r>
        <w:rPr>
          <w:noProof/>
        </w:rPr>
        <w:lastRenderedPageBreak/>
        <w:drawing>
          <wp:inline distT="0" distB="0" distL="0" distR="0" wp14:anchorId="6DBF00BF" wp14:editId="26781F09">
            <wp:extent cx="6120130" cy="8648065"/>
            <wp:effectExtent l="0" t="0" r="0" b="635"/>
            <wp:docPr id="9338389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8CF4" w14:textId="77777777" w:rsidR="003C25C7" w:rsidRDefault="003C25C7" w:rsidP="00D4096F">
      <w:pPr>
        <w:pStyle w:val="a5"/>
        <w:spacing w:beforeAutospacing="0" w:afterAutospacing="0" w:line="240" w:lineRule="atLeast"/>
        <w:rPr>
          <w:b/>
          <w:bCs/>
          <w:lang w:val="ru-RU"/>
        </w:rPr>
      </w:pPr>
    </w:p>
    <w:p w14:paraId="02B949EE" w14:textId="77777777" w:rsidR="003C25C7" w:rsidRDefault="003C25C7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5B555E99" w14:textId="77777777" w:rsidR="00D4096F" w:rsidRDefault="00D4096F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1EA4073C" w14:textId="77777777" w:rsidR="00D4096F" w:rsidRDefault="00D4096F" w:rsidP="00CF1FC9">
      <w:pPr>
        <w:pStyle w:val="1"/>
        <w:ind w:left="0" w:right="-24"/>
      </w:pPr>
      <w:r>
        <w:lastRenderedPageBreak/>
        <w:t>ВВЕДЕНИЕ</w:t>
      </w:r>
    </w:p>
    <w:p w14:paraId="15B65B5F" w14:textId="77777777" w:rsidR="00D4096F" w:rsidRDefault="00D4096F" w:rsidP="00CF1FC9">
      <w:pPr>
        <w:spacing w:line="259" w:lineRule="auto"/>
        <w:ind w:right="-24"/>
        <w:jc w:val="both"/>
      </w:pPr>
    </w:p>
    <w:p w14:paraId="0FDC056F" w14:textId="77777777" w:rsidR="00042228" w:rsidRDefault="00D4096F" w:rsidP="000666D6">
      <w:pPr>
        <w:ind w:right="-24" w:firstLine="708"/>
        <w:jc w:val="both"/>
      </w:pPr>
      <w:r>
        <w:t xml:space="preserve">Программа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</w:t>
      </w:r>
    </w:p>
    <w:p w14:paraId="06C93677" w14:textId="77777777" w:rsidR="00D4096F" w:rsidRPr="000666D6" w:rsidRDefault="00200F89" w:rsidP="000666D6">
      <w:pPr>
        <w:ind w:right="-24"/>
        <w:jc w:val="both"/>
        <w:rPr>
          <w:b/>
          <w:bCs/>
          <w:i/>
          <w:iCs/>
        </w:rPr>
      </w:pPr>
      <w:r w:rsidRPr="000666D6">
        <w:rPr>
          <w:b/>
          <w:bCs/>
          <w:i/>
          <w:iCs/>
        </w:rPr>
        <w:t>34.02.01 Сестринское дело</w:t>
      </w:r>
      <w:r w:rsidR="00D4096F" w:rsidRPr="000666D6">
        <w:rPr>
          <w:b/>
          <w:bCs/>
          <w:i/>
          <w:iCs/>
        </w:rPr>
        <w:t xml:space="preserve">. </w:t>
      </w:r>
    </w:p>
    <w:p w14:paraId="703B1D1D" w14:textId="77777777" w:rsidR="00D4096F" w:rsidRDefault="00200F89" w:rsidP="000666D6">
      <w:pPr>
        <w:ind w:right="-24" w:firstLine="708"/>
        <w:jc w:val="both"/>
      </w:pPr>
      <w:r>
        <w:t xml:space="preserve">Цель вступительного испытания </w:t>
      </w:r>
      <w:r w:rsidRPr="00200F89">
        <w:t>состоит в выявлении профессионально значимых психологических качеств у абитуриентов, необходимых в профессиональной деятельности будущего специалиста среднего звена здра</w:t>
      </w:r>
      <w:r>
        <w:t>воохранения</w:t>
      </w:r>
      <w:r w:rsidR="00D4096F">
        <w:t xml:space="preserve">. </w:t>
      </w:r>
    </w:p>
    <w:p w14:paraId="26D8CFFB" w14:textId="77777777" w:rsidR="00200F89" w:rsidRPr="00200F89" w:rsidRDefault="00200F89" w:rsidP="000666D6">
      <w:pPr>
        <w:pStyle w:val="1"/>
        <w:spacing w:after="4"/>
        <w:ind w:left="0" w:right="-24" w:firstLine="708"/>
        <w:jc w:val="both"/>
        <w:rPr>
          <w:b w:val="0"/>
          <w:color w:val="auto"/>
          <w:sz w:val="24"/>
          <w:szCs w:val="24"/>
        </w:rPr>
      </w:pPr>
      <w:r w:rsidRPr="00200F89">
        <w:rPr>
          <w:b w:val="0"/>
          <w:color w:val="auto"/>
          <w:sz w:val="24"/>
          <w:szCs w:val="24"/>
        </w:rPr>
        <w:t>Задачи вступительного испытания обусловлены необходимостью оценить личность абитуриента по следующим параметрам:</w:t>
      </w:r>
    </w:p>
    <w:p w14:paraId="66AFA021" w14:textId="77777777" w:rsidR="00200F89" w:rsidRPr="00200F89" w:rsidRDefault="00200F89" w:rsidP="000666D6">
      <w:pPr>
        <w:pStyle w:val="1"/>
        <w:spacing w:after="4"/>
        <w:ind w:left="0" w:right="-24" w:firstLine="0"/>
        <w:jc w:val="both"/>
        <w:rPr>
          <w:b w:val="0"/>
          <w:color w:val="auto"/>
          <w:sz w:val="24"/>
          <w:szCs w:val="24"/>
        </w:rPr>
      </w:pPr>
      <w:r w:rsidRPr="00200F89">
        <w:rPr>
          <w:b w:val="0"/>
          <w:color w:val="auto"/>
          <w:sz w:val="24"/>
          <w:szCs w:val="24"/>
        </w:rPr>
        <w:t>- склонность (предрасположенность) к определенным типам профессий и отбора абитуриентов, наиболее предрасположенных к работе в сфере «человек-человек»;</w:t>
      </w:r>
    </w:p>
    <w:p w14:paraId="7A9F0AEB" w14:textId="77777777" w:rsidR="00200F89" w:rsidRPr="00200F89" w:rsidRDefault="00200F89" w:rsidP="000666D6">
      <w:pPr>
        <w:pStyle w:val="1"/>
        <w:spacing w:after="4"/>
        <w:ind w:left="0" w:right="-24" w:firstLine="0"/>
        <w:jc w:val="both"/>
        <w:rPr>
          <w:b w:val="0"/>
          <w:color w:val="auto"/>
          <w:sz w:val="24"/>
          <w:szCs w:val="24"/>
        </w:rPr>
      </w:pPr>
      <w:r w:rsidRPr="00200F89">
        <w:rPr>
          <w:b w:val="0"/>
          <w:color w:val="auto"/>
          <w:sz w:val="24"/>
          <w:szCs w:val="24"/>
        </w:rPr>
        <w:t>-</w:t>
      </w:r>
      <w:r w:rsidR="005715B2">
        <w:rPr>
          <w:b w:val="0"/>
          <w:color w:val="auto"/>
          <w:sz w:val="24"/>
          <w:szCs w:val="24"/>
        </w:rPr>
        <w:t xml:space="preserve">  </w:t>
      </w:r>
      <w:r w:rsidRPr="00200F89">
        <w:rPr>
          <w:b w:val="0"/>
          <w:color w:val="auto"/>
          <w:sz w:val="24"/>
          <w:szCs w:val="24"/>
        </w:rPr>
        <w:t>эмоциональная устойчивость, поведенческая гибкость, конкурентоспособность;</w:t>
      </w:r>
    </w:p>
    <w:p w14:paraId="4272E004" w14:textId="77777777" w:rsidR="00200F89" w:rsidRPr="00200F89" w:rsidRDefault="005715B2" w:rsidP="000666D6">
      <w:pPr>
        <w:pStyle w:val="1"/>
        <w:spacing w:after="4"/>
        <w:ind w:left="0" w:right="-24"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- </w:t>
      </w:r>
      <w:r w:rsidR="00200F89" w:rsidRPr="00200F89">
        <w:rPr>
          <w:b w:val="0"/>
          <w:color w:val="auto"/>
          <w:sz w:val="24"/>
          <w:szCs w:val="24"/>
        </w:rPr>
        <w:t>необходимые качества медицинского работника в современных условиях рынка труда, которые можно проследить при помощи опросника Леонгарда – Шмишека – акцентуации характера;</w:t>
      </w:r>
    </w:p>
    <w:p w14:paraId="4C08E307" w14:textId="77777777" w:rsidR="00CF1FC9" w:rsidRDefault="00200F89" w:rsidP="000666D6">
      <w:pPr>
        <w:pStyle w:val="1"/>
        <w:spacing w:after="4"/>
        <w:ind w:left="0" w:right="-24" w:firstLine="0"/>
        <w:jc w:val="both"/>
        <w:rPr>
          <w:b w:val="0"/>
          <w:color w:val="auto"/>
          <w:sz w:val="24"/>
          <w:szCs w:val="24"/>
        </w:rPr>
      </w:pPr>
      <w:r w:rsidRPr="00200F89">
        <w:rPr>
          <w:b w:val="0"/>
          <w:color w:val="auto"/>
          <w:sz w:val="24"/>
          <w:szCs w:val="24"/>
        </w:rPr>
        <w:t>-</w:t>
      </w:r>
      <w:r w:rsidR="005715B2">
        <w:rPr>
          <w:b w:val="0"/>
          <w:color w:val="auto"/>
          <w:sz w:val="24"/>
          <w:szCs w:val="24"/>
        </w:rPr>
        <w:t xml:space="preserve"> </w:t>
      </w:r>
      <w:r w:rsidRPr="00200F89">
        <w:rPr>
          <w:b w:val="0"/>
          <w:color w:val="auto"/>
          <w:sz w:val="24"/>
          <w:szCs w:val="24"/>
        </w:rPr>
        <w:t>характерологические качества абитуриентов, с</w:t>
      </w:r>
      <w:r w:rsidR="005715B2">
        <w:rPr>
          <w:b w:val="0"/>
          <w:color w:val="auto"/>
          <w:sz w:val="24"/>
          <w:szCs w:val="24"/>
        </w:rPr>
        <w:t>пособствующие успешной работе в</w:t>
      </w:r>
      <w:r w:rsidRPr="00200F89">
        <w:rPr>
          <w:b w:val="0"/>
          <w:color w:val="auto"/>
          <w:sz w:val="24"/>
          <w:szCs w:val="24"/>
        </w:rPr>
        <w:t xml:space="preserve"> сфере «человек-человек».</w:t>
      </w:r>
    </w:p>
    <w:p w14:paraId="0BFA5AC3" w14:textId="77777777" w:rsidR="0017709A" w:rsidRDefault="0017709A" w:rsidP="000666D6">
      <w:pPr>
        <w:spacing w:line="276" w:lineRule="auto"/>
        <w:ind w:firstLine="708"/>
        <w:jc w:val="both"/>
      </w:pPr>
      <w:r w:rsidRPr="0017709A">
        <w:t>Результатом психологического вступительного испытания является определение готовности поступающего к обучению и получению заявленной медицинской специальности.</w:t>
      </w:r>
    </w:p>
    <w:p w14:paraId="16D6BEA6" w14:textId="310D1CCA" w:rsidR="0017709A" w:rsidRDefault="0017709A" w:rsidP="000666D6">
      <w:pPr>
        <w:spacing w:line="276" w:lineRule="auto"/>
        <w:jc w:val="both"/>
      </w:pPr>
      <w:r>
        <w:t>Медицинские профессия – медицинская сестра / медицинский брат относятся к профессиям социального типа, в центре внимания, которых находится Человек. Для данного типа профессий требуются устойчивая мотивация на работу с людьми, потребность в общении, эмпатия,</w:t>
      </w:r>
      <w:r w:rsidR="000666D6">
        <w:t xml:space="preserve"> </w:t>
      </w:r>
      <w:r>
        <w:t>способность понимать намерения, поведение, настроение других людей, разбираться во взаимоотношениях, организаторские и коммуникативные способности. В связи с этим необходим отбор поступающих, выявление наличия определенных психологических качеств, характерологических особенностей личности, предрасположенности к работе с людьми.</w:t>
      </w:r>
    </w:p>
    <w:p w14:paraId="475CA76B" w14:textId="77777777" w:rsidR="0017709A" w:rsidRDefault="0017709A" w:rsidP="000666D6">
      <w:pPr>
        <w:spacing w:line="276" w:lineRule="auto"/>
        <w:ind w:firstLine="708"/>
        <w:jc w:val="both"/>
      </w:pPr>
      <w:r w:rsidRPr="0017709A">
        <w:t>Успешное прохождение вступительных испытаний подтверждает наличие у поступающих определенных психологических качеств, необходимых для обучения по соответствующей образовательной программе.</w:t>
      </w:r>
    </w:p>
    <w:p w14:paraId="488F87CA" w14:textId="77777777" w:rsidR="005715B2" w:rsidRDefault="005715B2" w:rsidP="000666D6">
      <w:pPr>
        <w:spacing w:line="276" w:lineRule="auto"/>
        <w:jc w:val="both"/>
      </w:pPr>
      <w:r>
        <w:t>Требования к психологическому складу медработника:</w:t>
      </w:r>
    </w:p>
    <w:p w14:paraId="45593B01" w14:textId="77777777" w:rsidR="005715B2" w:rsidRDefault="005715B2" w:rsidP="000666D6">
      <w:pPr>
        <w:spacing w:line="276" w:lineRule="auto"/>
        <w:jc w:val="both"/>
      </w:pPr>
      <w:r>
        <w:t>1. Медицинский работник должен быть устойчив к стрессам, любить и хотеть помогать людям, сочетать в себе интеллектуальность, широту кругозора, образованность, воспитанность, тактичность в общении с пациентами и их близкими и гуманность, а также быть готовым бескорыстно спасать человеческие жизни в любое время суток, несмотря ни на какие трудности;</w:t>
      </w:r>
    </w:p>
    <w:p w14:paraId="0B39816A" w14:textId="77777777" w:rsidR="005715B2" w:rsidRDefault="005715B2" w:rsidP="000666D6">
      <w:pPr>
        <w:spacing w:line="276" w:lineRule="auto"/>
        <w:jc w:val="both"/>
      </w:pPr>
      <w:r>
        <w:t>2. Специалист в сфере медицины должен уметь хранить факты личной жизни своих пациентов, а также строго соблюдать конфиденциальность служебных данных;</w:t>
      </w:r>
    </w:p>
    <w:p w14:paraId="38267023" w14:textId="4FF073A8" w:rsidR="005715B2" w:rsidRDefault="005715B2" w:rsidP="000666D6">
      <w:pPr>
        <w:spacing w:line="276" w:lineRule="auto"/>
        <w:jc w:val="both"/>
      </w:pPr>
      <w:r>
        <w:t xml:space="preserve">3. </w:t>
      </w:r>
      <w:r w:rsidR="000666D6">
        <w:t>Медицинскому работнику</w:t>
      </w:r>
      <w:r>
        <w:t xml:space="preserve"> следует быть инициативным, коммуникабельным человеком, обладающим лидерскими качествами и организаторскими способностями;</w:t>
      </w:r>
    </w:p>
    <w:p w14:paraId="35A8C422" w14:textId="77777777" w:rsidR="005715B2" w:rsidRPr="005715B2" w:rsidRDefault="005715B2" w:rsidP="000666D6">
      <w:pPr>
        <w:spacing w:line="276" w:lineRule="auto"/>
        <w:jc w:val="both"/>
      </w:pPr>
      <w:r>
        <w:t>4. Крайне важным является наличие таких качеств, как эмпатия, высокое чувство ответственности и долга, обостренная тяга к справедливости, сострадательность к пациентам, но при этом, сдержанность и умение сохранять трезвое мышление и спокойствие в самых сложных ситуациях.</w:t>
      </w:r>
    </w:p>
    <w:p w14:paraId="0EF747CB" w14:textId="77777777" w:rsidR="00C80F27" w:rsidRDefault="00C80F27" w:rsidP="00CF1FC9">
      <w:pPr>
        <w:pStyle w:val="1"/>
        <w:spacing w:after="4"/>
        <w:ind w:left="0" w:right="-24"/>
      </w:pPr>
    </w:p>
    <w:p w14:paraId="112272D2" w14:textId="7C34C1AF" w:rsidR="00D4096F" w:rsidRDefault="00D4096F" w:rsidP="00CF1FC9">
      <w:pPr>
        <w:pStyle w:val="1"/>
        <w:spacing w:after="4"/>
        <w:ind w:left="0" w:right="-24"/>
      </w:pPr>
      <w:r>
        <w:t>ФОРМА ВСТУПИТЕЛЬНОГО ИСПЫТАНИЯ</w:t>
      </w:r>
    </w:p>
    <w:p w14:paraId="719B9A68" w14:textId="77777777" w:rsidR="00CF1FC9" w:rsidRPr="00CF1FC9" w:rsidRDefault="00CF1FC9" w:rsidP="00CF1FC9"/>
    <w:p w14:paraId="797F89DB" w14:textId="77777777" w:rsidR="00042228" w:rsidRDefault="00D4096F" w:rsidP="00CF1FC9">
      <w:pPr>
        <w:ind w:right="-24"/>
        <w:jc w:val="both"/>
      </w:pPr>
      <w:r>
        <w:t xml:space="preserve">Формой вступительного испытания по специальности </w:t>
      </w:r>
      <w:r w:rsidR="005715B2" w:rsidRPr="005715B2">
        <w:t>34.02.01 Сестринское дело</w:t>
      </w:r>
    </w:p>
    <w:p w14:paraId="2CD87CFD" w14:textId="592C7D07" w:rsidR="00D4096F" w:rsidRDefault="00D4096F" w:rsidP="005715B2">
      <w:pPr>
        <w:ind w:right="-24"/>
        <w:jc w:val="both"/>
      </w:pPr>
      <w:r>
        <w:t>в 202</w:t>
      </w:r>
      <w:r w:rsidR="000666D6">
        <w:t>6</w:t>
      </w:r>
      <w:r>
        <w:t xml:space="preserve"> году является </w:t>
      </w:r>
      <w:r w:rsidR="005715B2">
        <w:rPr>
          <w:b/>
        </w:rPr>
        <w:t>психологическое</w:t>
      </w:r>
      <w:r w:rsidR="00042228">
        <w:rPr>
          <w:b/>
        </w:rPr>
        <w:t xml:space="preserve"> тестирование</w:t>
      </w:r>
      <w:r>
        <w:t xml:space="preserve">.  </w:t>
      </w:r>
    </w:p>
    <w:p w14:paraId="083FB514" w14:textId="77777777" w:rsidR="003C25C7" w:rsidRDefault="003C25C7" w:rsidP="00CF1FC9">
      <w:pPr>
        <w:pStyle w:val="a5"/>
        <w:spacing w:beforeAutospacing="0" w:afterAutospacing="0" w:line="240" w:lineRule="atLeast"/>
        <w:ind w:right="-24"/>
        <w:jc w:val="both"/>
        <w:rPr>
          <w:b/>
          <w:bCs/>
          <w:lang w:val="ru-RU"/>
        </w:rPr>
      </w:pPr>
    </w:p>
    <w:p w14:paraId="0F127877" w14:textId="77777777" w:rsidR="00885FC5" w:rsidRDefault="00885FC5" w:rsidP="00CF1FC9">
      <w:pPr>
        <w:pStyle w:val="1"/>
        <w:ind w:left="0" w:right="-24"/>
      </w:pPr>
      <w:r>
        <w:t>СОДЕРЖАНИЕ ВСТУПИТЕЛЬНЫХ ИСПЫТАНИЙ</w:t>
      </w:r>
    </w:p>
    <w:p w14:paraId="52A4298C" w14:textId="77777777" w:rsidR="00885FC5" w:rsidRDefault="005715B2" w:rsidP="00CF1FC9">
      <w:pPr>
        <w:spacing w:after="26" w:line="259" w:lineRule="auto"/>
        <w:ind w:right="-24"/>
        <w:jc w:val="both"/>
      </w:pPr>
      <w:r w:rsidRPr="005715B2">
        <w:t>Вступительное испытание содержит в себе три теста на определение психологических качеств поступающих.</w:t>
      </w:r>
    </w:p>
    <w:p w14:paraId="7EDAC229" w14:textId="77777777" w:rsidR="005715B2" w:rsidRDefault="005715B2" w:rsidP="00CF1FC9">
      <w:pPr>
        <w:spacing w:after="26" w:line="259" w:lineRule="auto"/>
        <w:ind w:right="-24"/>
        <w:jc w:val="both"/>
      </w:pPr>
      <w:r w:rsidRPr="005715B2">
        <w:t>Виды тестов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0"/>
        <w:gridCol w:w="2926"/>
        <w:gridCol w:w="1768"/>
        <w:gridCol w:w="2374"/>
        <w:gridCol w:w="1790"/>
      </w:tblGrid>
      <w:tr w:rsidR="005715B2" w14:paraId="3ED9438D" w14:textId="77777777" w:rsidTr="005715B2">
        <w:tc>
          <w:tcPr>
            <w:tcW w:w="745" w:type="dxa"/>
          </w:tcPr>
          <w:p w14:paraId="2957AB16" w14:textId="77777777" w:rsidR="005715B2" w:rsidRDefault="005715B2" w:rsidP="005715B2">
            <w:pPr>
              <w:spacing w:after="26" w:line="259" w:lineRule="auto"/>
              <w:ind w:right="-24"/>
              <w:jc w:val="center"/>
            </w:pPr>
            <w:r>
              <w:t>№п/п</w:t>
            </w:r>
          </w:p>
        </w:tc>
        <w:tc>
          <w:tcPr>
            <w:tcW w:w="3463" w:type="dxa"/>
          </w:tcPr>
          <w:p w14:paraId="234B3F24" w14:textId="77777777" w:rsidR="005715B2" w:rsidRDefault="005715B2" w:rsidP="005715B2">
            <w:pPr>
              <w:spacing w:after="26" w:line="259" w:lineRule="auto"/>
              <w:ind w:right="-24"/>
              <w:jc w:val="center"/>
            </w:pPr>
            <w:r w:rsidRPr="005715B2">
              <w:t>Название методики</w:t>
            </w:r>
          </w:p>
        </w:tc>
        <w:tc>
          <w:tcPr>
            <w:tcW w:w="2029" w:type="dxa"/>
          </w:tcPr>
          <w:p w14:paraId="18C1FAE2" w14:textId="77777777" w:rsidR="005715B2" w:rsidRDefault="005715B2" w:rsidP="005715B2">
            <w:pPr>
              <w:spacing w:after="26" w:line="259" w:lineRule="auto"/>
              <w:ind w:right="-24"/>
              <w:jc w:val="center"/>
            </w:pPr>
            <w:r w:rsidRPr="005715B2">
              <w:t>Количество вопросов</w:t>
            </w:r>
          </w:p>
        </w:tc>
        <w:tc>
          <w:tcPr>
            <w:tcW w:w="2411" w:type="dxa"/>
          </w:tcPr>
          <w:p w14:paraId="64C2696B" w14:textId="77777777" w:rsidR="005715B2" w:rsidRDefault="005715B2" w:rsidP="005715B2">
            <w:pPr>
              <w:spacing w:after="26" w:line="259" w:lineRule="auto"/>
              <w:ind w:right="-24"/>
              <w:jc w:val="center"/>
            </w:pPr>
            <w:r>
              <w:t>Цель исследования</w:t>
            </w:r>
          </w:p>
        </w:tc>
        <w:tc>
          <w:tcPr>
            <w:tcW w:w="2034" w:type="dxa"/>
          </w:tcPr>
          <w:p w14:paraId="11532C5A" w14:textId="77777777" w:rsidR="005715B2" w:rsidRDefault="005715B2" w:rsidP="005715B2">
            <w:pPr>
              <w:spacing w:after="26" w:line="259" w:lineRule="auto"/>
              <w:ind w:right="-24"/>
              <w:jc w:val="center"/>
            </w:pPr>
            <w:r>
              <w:t>Время выполнения</w:t>
            </w:r>
          </w:p>
        </w:tc>
      </w:tr>
      <w:tr w:rsidR="005715B2" w14:paraId="237D211A" w14:textId="77777777" w:rsidTr="005715B2">
        <w:tc>
          <w:tcPr>
            <w:tcW w:w="745" w:type="dxa"/>
          </w:tcPr>
          <w:p w14:paraId="30013D4F" w14:textId="77777777" w:rsidR="005715B2" w:rsidRDefault="005715B2" w:rsidP="005715B2">
            <w:pPr>
              <w:spacing w:after="26" w:line="259" w:lineRule="auto"/>
              <w:ind w:right="-24"/>
              <w:jc w:val="center"/>
            </w:pPr>
            <w:r>
              <w:t>1</w:t>
            </w:r>
          </w:p>
        </w:tc>
        <w:tc>
          <w:tcPr>
            <w:tcW w:w="3463" w:type="dxa"/>
          </w:tcPr>
          <w:p w14:paraId="3A99C54F" w14:textId="77777777" w:rsidR="005715B2" w:rsidRDefault="005715B2" w:rsidP="005715B2">
            <w:pPr>
              <w:spacing w:after="26" w:line="259" w:lineRule="auto"/>
              <w:ind w:right="-24"/>
              <w:jc w:val="both"/>
            </w:pPr>
            <w:r>
              <w:t>Тест</w:t>
            </w:r>
          </w:p>
          <w:p w14:paraId="5936A250" w14:textId="77777777" w:rsidR="000666D6" w:rsidRDefault="005715B2" w:rsidP="006B3996">
            <w:pPr>
              <w:spacing w:after="26" w:line="259" w:lineRule="auto"/>
              <w:ind w:right="-24"/>
              <w:jc w:val="both"/>
            </w:pPr>
            <w:r>
              <w:t xml:space="preserve">Дифференциально-диагностический опросник (ДДО) </w:t>
            </w:r>
          </w:p>
          <w:p w14:paraId="383337B9" w14:textId="21A53032" w:rsidR="005715B2" w:rsidRDefault="005715B2" w:rsidP="006B3996">
            <w:pPr>
              <w:spacing w:after="26" w:line="259" w:lineRule="auto"/>
              <w:ind w:right="-24"/>
              <w:jc w:val="both"/>
            </w:pPr>
            <w:r>
              <w:t>Е.А. Климова</w:t>
            </w:r>
            <w:r w:rsidR="002A73B8">
              <w:t xml:space="preserve"> </w:t>
            </w:r>
          </w:p>
        </w:tc>
        <w:tc>
          <w:tcPr>
            <w:tcW w:w="2029" w:type="dxa"/>
          </w:tcPr>
          <w:p w14:paraId="1FED8DC0" w14:textId="77777777" w:rsidR="005715B2" w:rsidRDefault="005715B2" w:rsidP="00CF1FC9">
            <w:pPr>
              <w:spacing w:after="26" w:line="259" w:lineRule="auto"/>
              <w:ind w:right="-24"/>
              <w:jc w:val="both"/>
            </w:pPr>
            <w:r>
              <w:t>20 выборов</w:t>
            </w:r>
          </w:p>
        </w:tc>
        <w:tc>
          <w:tcPr>
            <w:tcW w:w="2411" w:type="dxa"/>
          </w:tcPr>
          <w:p w14:paraId="7763B48C" w14:textId="77777777" w:rsidR="005715B2" w:rsidRDefault="005715B2" w:rsidP="00CF1FC9">
            <w:pPr>
              <w:spacing w:after="26" w:line="259" w:lineRule="auto"/>
              <w:ind w:right="-24"/>
              <w:jc w:val="both"/>
            </w:pPr>
            <w:r w:rsidRPr="005715B2">
              <w:t>Выявление склонности абитуриента к определенным типам профессий и отбора абитуриентов наиболее предрасположенных к работе в сфере «человек- человек».</w:t>
            </w:r>
          </w:p>
        </w:tc>
        <w:tc>
          <w:tcPr>
            <w:tcW w:w="2034" w:type="dxa"/>
          </w:tcPr>
          <w:p w14:paraId="471248BC" w14:textId="77777777" w:rsidR="005715B2" w:rsidRDefault="005715B2" w:rsidP="00CF1FC9">
            <w:pPr>
              <w:spacing w:after="26" w:line="259" w:lineRule="auto"/>
              <w:ind w:right="-24"/>
              <w:jc w:val="both"/>
            </w:pPr>
            <w:r>
              <w:t>30 минут</w:t>
            </w:r>
          </w:p>
        </w:tc>
      </w:tr>
      <w:tr w:rsidR="005715B2" w14:paraId="16B91F9E" w14:textId="77777777" w:rsidTr="005715B2">
        <w:tc>
          <w:tcPr>
            <w:tcW w:w="745" w:type="dxa"/>
          </w:tcPr>
          <w:p w14:paraId="126B9CE4" w14:textId="77777777" w:rsidR="005715B2" w:rsidRDefault="005715B2" w:rsidP="005715B2">
            <w:pPr>
              <w:spacing w:after="26" w:line="259" w:lineRule="auto"/>
              <w:ind w:right="-24"/>
              <w:jc w:val="center"/>
            </w:pPr>
            <w:r>
              <w:t>2</w:t>
            </w:r>
          </w:p>
        </w:tc>
        <w:tc>
          <w:tcPr>
            <w:tcW w:w="3463" w:type="dxa"/>
          </w:tcPr>
          <w:p w14:paraId="527087C7" w14:textId="77777777" w:rsidR="00E731F0" w:rsidRDefault="00E731F0" w:rsidP="006B3996">
            <w:pPr>
              <w:spacing w:after="26" w:line="259" w:lineRule="auto"/>
              <w:ind w:right="-24"/>
              <w:jc w:val="both"/>
            </w:pPr>
            <w:r>
              <w:t>Тест</w:t>
            </w:r>
          </w:p>
          <w:p w14:paraId="13A4AC12" w14:textId="1AFEC46D" w:rsidR="005715B2" w:rsidRDefault="00E731F0" w:rsidP="006B3996">
            <w:pPr>
              <w:spacing w:after="26" w:line="259" w:lineRule="auto"/>
              <w:ind w:right="-24"/>
              <w:jc w:val="both"/>
            </w:pPr>
            <w:r w:rsidRPr="00E731F0">
              <w:t>Диагностика уровня эмпатических способностей</w:t>
            </w:r>
            <w:r>
              <w:t xml:space="preserve"> В.В. Бойко</w:t>
            </w:r>
          </w:p>
        </w:tc>
        <w:tc>
          <w:tcPr>
            <w:tcW w:w="2029" w:type="dxa"/>
          </w:tcPr>
          <w:p w14:paraId="2F69E5B0" w14:textId="191B032B" w:rsidR="005715B2" w:rsidRDefault="00E731F0" w:rsidP="00E43474">
            <w:pPr>
              <w:spacing w:after="26" w:line="259" w:lineRule="auto"/>
              <w:ind w:right="-24"/>
              <w:jc w:val="both"/>
            </w:pPr>
            <w:r>
              <w:t>36</w:t>
            </w:r>
            <w:r w:rsidR="005715B2">
              <w:t xml:space="preserve"> вопросов</w:t>
            </w:r>
          </w:p>
        </w:tc>
        <w:tc>
          <w:tcPr>
            <w:tcW w:w="2411" w:type="dxa"/>
          </w:tcPr>
          <w:p w14:paraId="0C9D5ECB" w14:textId="6AA1543E" w:rsidR="005715B2" w:rsidRDefault="00E731F0" w:rsidP="00CF1FC9">
            <w:pPr>
              <w:spacing w:after="26" w:line="259" w:lineRule="auto"/>
              <w:ind w:right="-24"/>
              <w:jc w:val="both"/>
            </w:pPr>
            <w:r>
              <w:t>Исследование п</w:t>
            </w:r>
            <w:r w:rsidRPr="00E731F0">
              <w:t>озволяет определить степень выраженности эмпатических способностей и значимость каждого из шести параметров в структуре эмпатии.</w:t>
            </w:r>
          </w:p>
        </w:tc>
        <w:tc>
          <w:tcPr>
            <w:tcW w:w="2034" w:type="dxa"/>
          </w:tcPr>
          <w:p w14:paraId="0C4A3AA9" w14:textId="15F98886" w:rsidR="005715B2" w:rsidRDefault="00E731F0" w:rsidP="00CF1FC9">
            <w:pPr>
              <w:spacing w:after="26" w:line="259" w:lineRule="auto"/>
              <w:ind w:right="-24"/>
              <w:jc w:val="both"/>
            </w:pPr>
            <w:r>
              <w:t>20</w:t>
            </w:r>
            <w:r w:rsidR="005715B2">
              <w:t xml:space="preserve"> минут</w:t>
            </w:r>
          </w:p>
        </w:tc>
      </w:tr>
      <w:tr w:rsidR="007431B5" w14:paraId="1E42B016" w14:textId="77777777" w:rsidTr="005715B2">
        <w:tc>
          <w:tcPr>
            <w:tcW w:w="745" w:type="dxa"/>
          </w:tcPr>
          <w:p w14:paraId="56FEA90B" w14:textId="1AC5644A" w:rsidR="007431B5" w:rsidRDefault="000666D6" w:rsidP="000666D6">
            <w:pPr>
              <w:spacing w:after="26" w:line="259" w:lineRule="auto"/>
              <w:ind w:right="-24"/>
              <w:jc w:val="center"/>
            </w:pPr>
            <w:r>
              <w:t>3</w:t>
            </w:r>
          </w:p>
        </w:tc>
        <w:tc>
          <w:tcPr>
            <w:tcW w:w="3463" w:type="dxa"/>
          </w:tcPr>
          <w:p w14:paraId="02A7F121" w14:textId="77777777" w:rsidR="007431B5" w:rsidRDefault="007431B5" w:rsidP="005715B2">
            <w:pPr>
              <w:spacing w:after="26" w:line="259" w:lineRule="auto"/>
              <w:ind w:right="-24"/>
              <w:jc w:val="both"/>
            </w:pPr>
            <w:r w:rsidRPr="007431B5">
              <w:t xml:space="preserve">Тест </w:t>
            </w:r>
          </w:p>
          <w:p w14:paraId="7FDA2233" w14:textId="77777777" w:rsidR="007431B5" w:rsidRDefault="007431B5" w:rsidP="007431B5">
            <w:pPr>
              <w:spacing w:after="26" w:line="259" w:lineRule="auto"/>
              <w:ind w:right="-24"/>
              <w:jc w:val="both"/>
            </w:pPr>
            <w:r>
              <w:t>Э</w:t>
            </w:r>
            <w:r w:rsidRPr="007431B5">
              <w:t xml:space="preserve">кспресс–диагностика ответственности </w:t>
            </w:r>
            <w:r>
              <w:t xml:space="preserve">(ЭДО) </w:t>
            </w:r>
            <w:r w:rsidRPr="007431B5">
              <w:t>В.П. Прядеин</w:t>
            </w:r>
            <w:r>
              <w:t>а</w:t>
            </w:r>
          </w:p>
        </w:tc>
        <w:tc>
          <w:tcPr>
            <w:tcW w:w="2029" w:type="dxa"/>
          </w:tcPr>
          <w:p w14:paraId="6E5F0CF7" w14:textId="77777777" w:rsidR="007431B5" w:rsidRDefault="007431B5" w:rsidP="00E43474">
            <w:pPr>
              <w:spacing w:after="26" w:line="259" w:lineRule="auto"/>
              <w:ind w:right="-24"/>
              <w:jc w:val="both"/>
            </w:pPr>
            <w:r>
              <w:t>12 вопросов</w:t>
            </w:r>
          </w:p>
        </w:tc>
        <w:tc>
          <w:tcPr>
            <w:tcW w:w="2411" w:type="dxa"/>
          </w:tcPr>
          <w:p w14:paraId="4F815C09" w14:textId="77777777" w:rsidR="007431B5" w:rsidRPr="005715B2" w:rsidRDefault="007431B5" w:rsidP="00CF1FC9">
            <w:pPr>
              <w:spacing w:after="26" w:line="259" w:lineRule="auto"/>
              <w:ind w:right="-24"/>
              <w:jc w:val="both"/>
            </w:pPr>
            <w:r>
              <w:t>Исследования уровня ответственности</w:t>
            </w:r>
          </w:p>
        </w:tc>
        <w:tc>
          <w:tcPr>
            <w:tcW w:w="2034" w:type="dxa"/>
          </w:tcPr>
          <w:p w14:paraId="30B4AC4C" w14:textId="77777777" w:rsidR="007431B5" w:rsidRDefault="007431B5" w:rsidP="007431B5">
            <w:pPr>
              <w:spacing w:after="26" w:line="259" w:lineRule="auto"/>
              <w:ind w:right="-24"/>
              <w:jc w:val="both"/>
            </w:pPr>
            <w:r>
              <w:t>15 минут</w:t>
            </w:r>
          </w:p>
        </w:tc>
      </w:tr>
    </w:tbl>
    <w:p w14:paraId="64E543A7" w14:textId="77777777" w:rsidR="000666D6" w:rsidRDefault="000666D6" w:rsidP="005715B2">
      <w:pPr>
        <w:spacing w:after="26" w:line="259" w:lineRule="auto"/>
        <w:ind w:right="-24"/>
        <w:jc w:val="both"/>
      </w:pPr>
    </w:p>
    <w:p w14:paraId="7F69F29D" w14:textId="1FFDC117" w:rsidR="005715B2" w:rsidRPr="000666D6" w:rsidRDefault="005715B2" w:rsidP="005715B2">
      <w:pPr>
        <w:spacing w:after="26" w:line="259" w:lineRule="auto"/>
        <w:ind w:right="-24"/>
        <w:jc w:val="both"/>
        <w:rPr>
          <w:i/>
          <w:iCs/>
          <w:u w:val="single"/>
        </w:rPr>
      </w:pPr>
      <w:r w:rsidRPr="000666D6">
        <w:rPr>
          <w:i/>
          <w:iCs/>
          <w:u w:val="single"/>
        </w:rPr>
        <w:t>1. Дифференциально-диагно</w:t>
      </w:r>
      <w:r w:rsidR="0017709A" w:rsidRPr="000666D6">
        <w:rPr>
          <w:i/>
          <w:iCs/>
          <w:u w:val="single"/>
        </w:rPr>
        <w:t xml:space="preserve">стический опросник Е.А. Климова </w:t>
      </w:r>
    </w:p>
    <w:p w14:paraId="1E8D5AD6" w14:textId="77777777" w:rsidR="005715B2" w:rsidRDefault="005715B2" w:rsidP="000666D6">
      <w:pPr>
        <w:spacing w:after="26" w:line="259" w:lineRule="auto"/>
        <w:ind w:right="-24" w:firstLine="708"/>
        <w:jc w:val="both"/>
      </w:pPr>
      <w:r>
        <w:t>Тест дает возможность выявления интересов и склонностей в рамках изложенной классификации профессий. Определяется предрасположенность к работе с людьми.</w:t>
      </w:r>
    </w:p>
    <w:p w14:paraId="2FE28980" w14:textId="4A6155A1" w:rsidR="005715B2" w:rsidRDefault="005715B2" w:rsidP="000666D6">
      <w:pPr>
        <w:spacing w:after="26" w:line="259" w:lineRule="auto"/>
        <w:ind w:right="-24" w:firstLine="708"/>
        <w:jc w:val="both"/>
      </w:pPr>
      <w:r>
        <w:t>Для работы с ДДО раздаются опросники и к ним листы ответов. Поступающим следует объяснить, что номера и буквенные обозначения в клетках листа ответов соответствуют номерам и обозначениям вопросов. Поэтому ответить на вопрос – значит поставить плюс («да»).</w:t>
      </w:r>
    </w:p>
    <w:p w14:paraId="20C1D176" w14:textId="77777777" w:rsidR="005715B2" w:rsidRDefault="005715B2" w:rsidP="000666D6">
      <w:pPr>
        <w:spacing w:after="26" w:line="259" w:lineRule="auto"/>
        <w:ind w:right="-24" w:firstLine="708"/>
        <w:jc w:val="both"/>
      </w:pPr>
      <w:r>
        <w:t>Обработка листа ответов. Подсчитывается количество плюсов в каждом из пяти вертикальных столбцов и проставляется соответствующая сумма в нижних клетках листа.</w:t>
      </w:r>
    </w:p>
    <w:p w14:paraId="468D6D2A" w14:textId="77777777" w:rsidR="005715B2" w:rsidRDefault="005715B2" w:rsidP="000666D6">
      <w:pPr>
        <w:spacing w:after="26" w:line="259" w:lineRule="auto"/>
        <w:ind w:right="-24" w:firstLine="708"/>
        <w:jc w:val="both"/>
      </w:pPr>
      <w:r>
        <w:t xml:space="preserve">Вопросы подобраны и сгруппированы следующим образом: в первом столбце они относятся к профессиям типа «человек – природа» (условное обозначение Ч-П), во втором – </w:t>
      </w:r>
      <w:r>
        <w:lastRenderedPageBreak/>
        <w:t>«человек – техника» (Ч-Т), в третьем – «человек – человек» (Ч-Ч), в четвертом – «человек – знаковая система» (Ч-З), в пятом – «человек – художественный образ» (Ч-Х).</w:t>
      </w:r>
    </w:p>
    <w:p w14:paraId="3AA1C12B" w14:textId="77777777" w:rsidR="005715B2" w:rsidRDefault="005715B2" w:rsidP="000666D6">
      <w:pPr>
        <w:spacing w:after="26" w:line="259" w:lineRule="auto"/>
        <w:ind w:right="-24" w:firstLine="708"/>
        <w:jc w:val="both"/>
      </w:pPr>
      <w:r>
        <w:t>Максимальные суммы плюсов в тех или иных столбцах указывают на преобладание интересов, а возможно, и склонностей к тем или иным видам деятельности.</w:t>
      </w:r>
    </w:p>
    <w:p w14:paraId="6A7C7173" w14:textId="77777777" w:rsidR="005715B2" w:rsidRDefault="005715B2" w:rsidP="000666D6">
      <w:pPr>
        <w:spacing w:after="26" w:line="259" w:lineRule="auto"/>
        <w:ind w:right="-24" w:firstLine="708"/>
        <w:jc w:val="both"/>
      </w:pPr>
      <w:r>
        <w:t>В целом минимальное количество баллов по каждой графе – 0, максимальное – 8 баллов.</w:t>
      </w:r>
    </w:p>
    <w:p w14:paraId="43193905" w14:textId="77777777" w:rsidR="005715B2" w:rsidRDefault="005715B2" w:rsidP="000666D6">
      <w:pPr>
        <w:spacing w:after="26" w:line="259" w:lineRule="auto"/>
        <w:ind w:right="-24" w:firstLine="708"/>
        <w:jc w:val="both"/>
      </w:pPr>
      <w:r>
        <w:t>Если набрано 0-2 балла, то результат свидетельствует о том, что интерес к данной профессиональной сфере не выражен. При результате 3-6 баллов профессиональная направленность и интерес выражены в средней степени, при результате 7-8 баллов – профессиональная направленность выражена довольно ярко.</w:t>
      </w:r>
    </w:p>
    <w:p w14:paraId="39AD5267" w14:textId="77777777" w:rsidR="005715B2" w:rsidRDefault="005715B2" w:rsidP="000666D6">
      <w:pPr>
        <w:spacing w:after="26" w:line="259" w:lineRule="auto"/>
        <w:ind w:right="-24" w:firstLine="708"/>
        <w:jc w:val="both"/>
      </w:pPr>
      <w:r>
        <w:t>Если по профессиональной сфере «человек-человек» абитуриент набирает менее трех баллов, рекомендуется не допускать его к медсестринской или фельдшерской работе.</w:t>
      </w:r>
    </w:p>
    <w:p w14:paraId="20B463FE" w14:textId="77777777" w:rsidR="000666D6" w:rsidRDefault="000666D6" w:rsidP="005715B2">
      <w:pPr>
        <w:spacing w:after="26" w:line="259" w:lineRule="auto"/>
        <w:ind w:right="-24"/>
        <w:jc w:val="both"/>
      </w:pPr>
    </w:p>
    <w:p w14:paraId="0B10E0C0" w14:textId="77777777" w:rsidR="000666D6" w:rsidRPr="000666D6" w:rsidRDefault="005715B2" w:rsidP="005715B2">
      <w:pPr>
        <w:spacing w:after="26" w:line="259" w:lineRule="auto"/>
        <w:ind w:right="-24"/>
        <w:jc w:val="both"/>
        <w:rPr>
          <w:i/>
          <w:iCs/>
          <w:u w:val="single"/>
        </w:rPr>
      </w:pPr>
      <w:r w:rsidRPr="000666D6">
        <w:rPr>
          <w:i/>
          <w:iCs/>
          <w:u w:val="single"/>
        </w:rPr>
        <w:t xml:space="preserve">2. </w:t>
      </w:r>
      <w:r w:rsidR="00E731F0" w:rsidRPr="000666D6">
        <w:rPr>
          <w:i/>
          <w:iCs/>
          <w:u w:val="single"/>
        </w:rPr>
        <w:t>Диагностика уровня эмпатических способностей В.В. Бойко</w:t>
      </w:r>
      <w:r w:rsidR="000666D6" w:rsidRPr="000666D6">
        <w:rPr>
          <w:i/>
          <w:iCs/>
          <w:u w:val="single"/>
        </w:rPr>
        <w:t>.</w:t>
      </w:r>
    </w:p>
    <w:p w14:paraId="3562AF05" w14:textId="218AD209" w:rsidR="005715B2" w:rsidRDefault="005715B2" w:rsidP="000666D6">
      <w:pPr>
        <w:spacing w:after="26" w:line="259" w:lineRule="auto"/>
        <w:ind w:right="-24" w:firstLine="708"/>
        <w:jc w:val="both"/>
      </w:pPr>
      <w:r>
        <w:t>Исслед</w:t>
      </w:r>
      <w:r w:rsidR="00E731F0">
        <w:t>ование</w:t>
      </w:r>
      <w:r>
        <w:t xml:space="preserve"> </w:t>
      </w:r>
      <w:r w:rsidR="00E731F0" w:rsidRPr="00E731F0">
        <w:t>позволяет определить степень выраженности эмпатических способностей.</w:t>
      </w:r>
      <w:r w:rsidR="00E731F0">
        <w:t xml:space="preserve"> </w:t>
      </w:r>
      <w:r w:rsidR="00E731F0" w:rsidRPr="00E731F0">
        <w:t>Эмпатия – это форма рационально-эмоционально-интуитивного отражения другого человека, которая позволяет преодолеть его психологическую защиту и постичь причины и следствия самопроявлений – свойств, состояний, реакций – в целях прогнозирования и адекватного воздействия на его поведение.</w:t>
      </w:r>
      <w:r w:rsidR="00E731F0">
        <w:t xml:space="preserve"> </w:t>
      </w:r>
      <w:r>
        <w:t xml:space="preserve">Опросник представлен </w:t>
      </w:r>
      <w:r w:rsidR="00E731F0">
        <w:t>36</w:t>
      </w:r>
      <w:r>
        <w:t xml:space="preserve"> вопросами, на которые </w:t>
      </w:r>
      <w:r w:rsidR="00E731F0">
        <w:t xml:space="preserve">испытуемый </w:t>
      </w:r>
      <w:r>
        <w:t xml:space="preserve">должен ответить </w:t>
      </w:r>
      <w:r w:rsidR="00E731F0">
        <w:t>«да» или «нет».</w:t>
      </w:r>
    </w:p>
    <w:p w14:paraId="4ABA37DC" w14:textId="4F1F2751" w:rsidR="005715B2" w:rsidRDefault="005715B2" w:rsidP="000666D6">
      <w:pPr>
        <w:spacing w:after="26" w:line="259" w:lineRule="auto"/>
        <w:ind w:right="-24" w:firstLine="708"/>
        <w:jc w:val="both"/>
      </w:pPr>
      <w:r>
        <w:t>Работа по специальностям «медицинская сестра», «</w:t>
      </w:r>
      <w:r w:rsidR="002A73B8">
        <w:t>медицинский брат</w:t>
      </w:r>
      <w:r>
        <w:t xml:space="preserve">» не рекомендуется личности с </w:t>
      </w:r>
      <w:r w:rsidR="00E731F0">
        <w:t xml:space="preserve"> низким уровнем эмпатии, </w:t>
      </w:r>
      <w:r w:rsidR="000666D6">
        <w:t xml:space="preserve">если испытуемый набрал менее </w:t>
      </w:r>
      <w:r w:rsidR="00E731F0">
        <w:t>15 баллов.</w:t>
      </w:r>
    </w:p>
    <w:p w14:paraId="1CE5212C" w14:textId="77777777" w:rsidR="000666D6" w:rsidRPr="000666D6" w:rsidRDefault="007431B5" w:rsidP="000666D6">
      <w:pPr>
        <w:spacing w:before="218"/>
        <w:jc w:val="both"/>
        <w:rPr>
          <w:i/>
          <w:iCs/>
          <w:u w:val="single"/>
        </w:rPr>
      </w:pPr>
      <w:r w:rsidRPr="000666D6">
        <w:rPr>
          <w:bCs/>
          <w:i/>
          <w:iCs/>
          <w:u w:val="single"/>
        </w:rPr>
        <w:t xml:space="preserve">3. Тест Экспресс–диагностика ответственности (ЭДО) </w:t>
      </w:r>
      <w:r w:rsidRPr="000666D6">
        <w:rPr>
          <w:i/>
          <w:iCs/>
          <w:u w:val="single"/>
        </w:rPr>
        <w:t>В.П. Прядеина</w:t>
      </w:r>
      <w:r w:rsidR="000666D6" w:rsidRPr="000666D6">
        <w:rPr>
          <w:i/>
          <w:iCs/>
          <w:u w:val="single"/>
        </w:rPr>
        <w:t>.</w:t>
      </w:r>
    </w:p>
    <w:p w14:paraId="5203CF70" w14:textId="77777777" w:rsidR="000666D6" w:rsidRDefault="000666D6" w:rsidP="000666D6">
      <w:pPr>
        <w:ind w:firstLine="708"/>
        <w:jc w:val="both"/>
      </w:pPr>
      <w:r>
        <w:t xml:space="preserve">Исследование </w:t>
      </w:r>
      <w:r w:rsidR="007431B5">
        <w:t>позволяет оценить уровень ответственности. Тест состоит из 12 вопросов, на которые должен ответить испытуемый, оценив верность утверждения от 1 до 7 баллов.</w:t>
      </w:r>
      <w:r>
        <w:t xml:space="preserve"> </w:t>
      </w:r>
      <w:r w:rsidR="007431B5">
        <w:t xml:space="preserve">(7 баллов - «безусловно да», 6 баллов – «да», 5 баллов – «возможно да», 4 балла – ответ нейтральный (прибегать в исключительных случаях), 3 балла – «возможно нет», 2 балла – «нет», 1 балл – «безусловно нет». </w:t>
      </w:r>
    </w:p>
    <w:p w14:paraId="64FDBE5F" w14:textId="689F3D3C" w:rsidR="007431B5" w:rsidRPr="007431B5" w:rsidRDefault="007431B5" w:rsidP="000666D6">
      <w:pPr>
        <w:ind w:firstLine="708"/>
        <w:jc w:val="both"/>
      </w:pPr>
      <w:r>
        <w:t>По результатам</w:t>
      </w:r>
      <w:r w:rsidRPr="007431B5">
        <w:t xml:space="preserve"> подсчета </w:t>
      </w:r>
      <w:r>
        <w:t>общей</w:t>
      </w:r>
      <w:r w:rsidRPr="007431B5">
        <w:t xml:space="preserve"> сумм</w:t>
      </w:r>
      <w:r>
        <w:t>ы баллов по всем вопросам (п</w:t>
      </w:r>
      <w:r w:rsidRPr="007431B5">
        <w:t>ри этом, в итоговую сумму баллов третьей (ответы на вопросы № 3, 6, 9, 12) колонки идут ответы, подсчитанные по обратной шкале</w:t>
      </w:r>
      <w:r>
        <w:t>) определяется свойственный испытуем</w:t>
      </w:r>
      <w:r w:rsidR="000666D6">
        <w:t>ом</w:t>
      </w:r>
      <w:r>
        <w:t>у уровень ответственности.</w:t>
      </w:r>
    </w:p>
    <w:p w14:paraId="757D3F57" w14:textId="77777777" w:rsidR="005715B2" w:rsidRPr="007431B5" w:rsidRDefault="005715B2" w:rsidP="007431B5">
      <w:pPr>
        <w:spacing w:after="26" w:line="259" w:lineRule="auto"/>
        <w:ind w:right="-24"/>
        <w:jc w:val="both"/>
        <w:rPr>
          <w:bCs/>
        </w:rPr>
      </w:pPr>
    </w:p>
    <w:p w14:paraId="6A80E2B1" w14:textId="77777777" w:rsidR="000666D6" w:rsidRDefault="005715B2" w:rsidP="005715B2">
      <w:pPr>
        <w:pStyle w:val="a5"/>
        <w:spacing w:beforeAutospacing="0" w:afterAutospacing="0" w:line="240" w:lineRule="atLeast"/>
        <w:ind w:right="-24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ОЦЕНКА РЕЗУЛЬТАТОВ ВСТУПИТЕЛЬНОГО </w:t>
      </w:r>
    </w:p>
    <w:p w14:paraId="06976C8E" w14:textId="3FFD10F8" w:rsidR="003C25C7" w:rsidRDefault="005715B2" w:rsidP="005715B2">
      <w:pPr>
        <w:pStyle w:val="a5"/>
        <w:spacing w:beforeAutospacing="0" w:afterAutospacing="0" w:line="240" w:lineRule="atLeast"/>
        <w:ind w:right="-24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ПСИХОЛОГИЧЕСКОГО ИСПЫТАНИЯ</w:t>
      </w:r>
    </w:p>
    <w:p w14:paraId="7A2C47EB" w14:textId="77777777" w:rsidR="003C25C7" w:rsidRDefault="003C25C7" w:rsidP="00CF1FC9">
      <w:pPr>
        <w:pStyle w:val="a5"/>
        <w:spacing w:beforeAutospacing="0" w:afterAutospacing="0" w:line="240" w:lineRule="atLeast"/>
        <w:ind w:right="-24"/>
        <w:jc w:val="both"/>
        <w:rPr>
          <w:b/>
          <w:bCs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19"/>
        <w:gridCol w:w="2658"/>
        <w:gridCol w:w="2358"/>
        <w:gridCol w:w="2393"/>
      </w:tblGrid>
      <w:tr w:rsidR="0017709A" w14:paraId="12C7CCF9" w14:textId="77777777" w:rsidTr="0017709A">
        <w:tc>
          <w:tcPr>
            <w:tcW w:w="2235" w:type="dxa"/>
          </w:tcPr>
          <w:p w14:paraId="0FCFF564" w14:textId="77777777" w:rsidR="0017709A" w:rsidRDefault="0017709A" w:rsidP="0017709A">
            <w:pPr>
              <w:pStyle w:val="a5"/>
              <w:spacing w:beforeAutospacing="0" w:afterAutospacing="0" w:line="240" w:lineRule="atLeast"/>
              <w:ind w:right="-24"/>
              <w:jc w:val="center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Название теста</w:t>
            </w:r>
          </w:p>
        </w:tc>
        <w:tc>
          <w:tcPr>
            <w:tcW w:w="3105" w:type="dxa"/>
          </w:tcPr>
          <w:p w14:paraId="3805A9E9" w14:textId="77777777" w:rsidR="0017709A" w:rsidRDefault="0017709A" w:rsidP="0017709A">
            <w:pPr>
              <w:pStyle w:val="a5"/>
              <w:spacing w:beforeAutospacing="0" w:afterAutospacing="0" w:line="240" w:lineRule="atLeast"/>
              <w:ind w:right="-24"/>
              <w:jc w:val="center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Нормы отбора абитуриентов по тесту</w:t>
            </w:r>
          </w:p>
        </w:tc>
        <w:tc>
          <w:tcPr>
            <w:tcW w:w="2671" w:type="dxa"/>
          </w:tcPr>
          <w:p w14:paraId="4C542C68" w14:textId="77777777" w:rsidR="0017709A" w:rsidRDefault="0017709A" w:rsidP="0017709A">
            <w:pPr>
              <w:pStyle w:val="a5"/>
              <w:spacing w:beforeAutospacing="0" w:afterAutospacing="0" w:line="240" w:lineRule="atLeast"/>
              <w:ind w:right="-24"/>
              <w:jc w:val="center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Результаты тестирования</w:t>
            </w:r>
          </w:p>
        </w:tc>
        <w:tc>
          <w:tcPr>
            <w:tcW w:w="2671" w:type="dxa"/>
          </w:tcPr>
          <w:p w14:paraId="543866AD" w14:textId="77777777" w:rsidR="0017709A" w:rsidRDefault="0017709A" w:rsidP="0017709A">
            <w:pPr>
              <w:pStyle w:val="a5"/>
              <w:spacing w:beforeAutospacing="0" w:afterAutospacing="0" w:line="240" w:lineRule="atLeast"/>
              <w:ind w:right="-24"/>
              <w:jc w:val="center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Интерпретация результатов</w:t>
            </w:r>
          </w:p>
        </w:tc>
      </w:tr>
      <w:tr w:rsidR="0017709A" w14:paraId="4CFB91EF" w14:textId="77777777" w:rsidTr="0017709A">
        <w:tc>
          <w:tcPr>
            <w:tcW w:w="2235" w:type="dxa"/>
          </w:tcPr>
          <w:p w14:paraId="160F22EF" w14:textId="77777777" w:rsidR="0017709A" w:rsidRPr="0017709A" w:rsidRDefault="0017709A" w:rsidP="0017709A">
            <w:pPr>
              <w:pStyle w:val="a5"/>
              <w:spacing w:line="240" w:lineRule="atLeast"/>
              <w:ind w:right="-24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Тест</w:t>
            </w:r>
          </w:p>
          <w:p w14:paraId="5DBBE052" w14:textId="77777777" w:rsidR="0017709A" w:rsidRDefault="0017709A" w:rsidP="002A73B8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Дифференциально-диагностический опросник (ДДО) Е.А. Климова</w:t>
            </w:r>
            <w:r w:rsidR="002A73B8">
              <w:rPr>
                <w:bCs/>
                <w:lang w:val="ru-RU"/>
              </w:rPr>
              <w:t xml:space="preserve"> </w:t>
            </w:r>
          </w:p>
        </w:tc>
        <w:tc>
          <w:tcPr>
            <w:tcW w:w="3105" w:type="dxa"/>
          </w:tcPr>
          <w:p w14:paraId="0B999E28" w14:textId="77777777" w:rsidR="0017709A" w:rsidRDefault="0017709A" w:rsidP="0017709A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Работа по специальностям «медицинская сестра», и «</w:t>
            </w:r>
            <w:r>
              <w:rPr>
                <w:bCs/>
                <w:lang w:val="ru-RU"/>
              </w:rPr>
              <w:t>медицинский брат</w:t>
            </w:r>
            <w:r w:rsidRPr="0017709A">
              <w:rPr>
                <w:bCs/>
                <w:lang w:val="ru-RU"/>
              </w:rPr>
              <w:t>» не рекомендуются абитуриентам, набравшим менее трех баллов по профессиональной сфере «человек-человек»</w:t>
            </w:r>
          </w:p>
        </w:tc>
        <w:tc>
          <w:tcPr>
            <w:tcW w:w="2671" w:type="dxa"/>
          </w:tcPr>
          <w:p w14:paraId="1F551B62" w14:textId="77777777" w:rsidR="0017709A" w:rsidRPr="0017709A" w:rsidRDefault="0017709A" w:rsidP="0017709A">
            <w:pPr>
              <w:pStyle w:val="a5"/>
              <w:spacing w:line="240" w:lineRule="atLeast"/>
              <w:ind w:right="-24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Человек - Природа Человек - Техника</w:t>
            </w:r>
          </w:p>
          <w:p w14:paraId="1F083095" w14:textId="77777777" w:rsidR="0017709A" w:rsidRPr="0017709A" w:rsidRDefault="0017709A" w:rsidP="0017709A">
            <w:pPr>
              <w:pStyle w:val="a5"/>
              <w:spacing w:line="240" w:lineRule="atLeast"/>
              <w:ind w:right="-24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Человек –Человек</w:t>
            </w:r>
          </w:p>
          <w:p w14:paraId="183C7D87" w14:textId="77777777" w:rsidR="0017709A" w:rsidRDefault="0017709A" w:rsidP="0017709A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Человек - Знак Человек – Художественный образ</w:t>
            </w:r>
          </w:p>
        </w:tc>
        <w:tc>
          <w:tcPr>
            <w:tcW w:w="2671" w:type="dxa"/>
          </w:tcPr>
          <w:p w14:paraId="63A85CC3" w14:textId="77777777" w:rsidR="0017709A" w:rsidRDefault="0017709A" w:rsidP="0017709A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 xml:space="preserve">Оценка результата теста может быть выражена словами «рекомендовано, «не рекомендовано». Оценка «рекомендовано» присваивается абитуриентам набравших 4-8 баллов, оценка «не </w:t>
            </w:r>
            <w:r w:rsidRPr="0017709A">
              <w:rPr>
                <w:bCs/>
                <w:lang w:val="ru-RU"/>
              </w:rPr>
              <w:lastRenderedPageBreak/>
              <w:t>рекомендовано» присваивается абитуриентам набравшим 0-3 балла</w:t>
            </w:r>
          </w:p>
        </w:tc>
      </w:tr>
      <w:tr w:rsidR="0017709A" w14:paraId="5665DCEA" w14:textId="77777777" w:rsidTr="0017709A">
        <w:tc>
          <w:tcPr>
            <w:tcW w:w="2235" w:type="dxa"/>
          </w:tcPr>
          <w:p w14:paraId="3315291C" w14:textId="07F9211E" w:rsidR="0017709A" w:rsidRDefault="00E731F0" w:rsidP="002A73B8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 w:rsidRPr="00E731F0">
              <w:rPr>
                <w:lang w:val="ru-RU"/>
              </w:rPr>
              <w:t>Диагностика уровня эмпатических способностей В.В. Бойко</w:t>
            </w:r>
          </w:p>
        </w:tc>
        <w:tc>
          <w:tcPr>
            <w:tcW w:w="3105" w:type="dxa"/>
          </w:tcPr>
          <w:p w14:paraId="4DD6F295" w14:textId="0DF0DB5F" w:rsidR="0017709A" w:rsidRDefault="0017709A" w:rsidP="0017709A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Работа по специальностям «медицинская сестра», «</w:t>
            </w:r>
            <w:r>
              <w:rPr>
                <w:bCs/>
                <w:lang w:val="ru-RU"/>
              </w:rPr>
              <w:t>медицинский брат</w:t>
            </w:r>
            <w:r w:rsidRPr="0017709A">
              <w:rPr>
                <w:bCs/>
                <w:lang w:val="ru-RU"/>
              </w:rPr>
              <w:t xml:space="preserve">» не рекомендуется личности с </w:t>
            </w:r>
            <w:r w:rsidR="00E731F0">
              <w:rPr>
                <w:bCs/>
                <w:lang w:val="ru-RU"/>
              </w:rPr>
              <w:t>низким уровнем эмпатии.</w:t>
            </w:r>
          </w:p>
        </w:tc>
        <w:tc>
          <w:tcPr>
            <w:tcW w:w="2671" w:type="dxa"/>
          </w:tcPr>
          <w:p w14:paraId="346571DF" w14:textId="77777777" w:rsidR="0017709A" w:rsidRDefault="00E731F0" w:rsidP="0017709A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Уровень эмпатии:</w:t>
            </w:r>
          </w:p>
          <w:p w14:paraId="70B40E77" w14:textId="77777777" w:rsidR="00E731F0" w:rsidRDefault="00E731F0" w:rsidP="0017709A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Очень высокий, средний, </w:t>
            </w:r>
          </w:p>
          <w:p w14:paraId="657320C7" w14:textId="77777777" w:rsidR="00E731F0" w:rsidRDefault="00E731F0" w:rsidP="0017709A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заниженный,</w:t>
            </w:r>
          </w:p>
          <w:p w14:paraId="4A252F0C" w14:textId="469BE37E" w:rsidR="00E731F0" w:rsidRDefault="00E731F0" w:rsidP="0017709A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очень низкий </w:t>
            </w:r>
          </w:p>
        </w:tc>
        <w:tc>
          <w:tcPr>
            <w:tcW w:w="2671" w:type="dxa"/>
          </w:tcPr>
          <w:p w14:paraId="0F8AAEF0" w14:textId="6D859004" w:rsidR="0017709A" w:rsidRDefault="0017709A" w:rsidP="0017709A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 xml:space="preserve">Оценка результата теста может быть выражена словами «рекомендовано, «не рекомендовано». Оценка «рекомендовано» присваивается абитуриентам набравших </w:t>
            </w:r>
            <w:r w:rsidR="00E731F0">
              <w:rPr>
                <w:bCs/>
                <w:lang w:val="ru-RU"/>
              </w:rPr>
              <w:t>15-36</w:t>
            </w:r>
            <w:r w:rsidRPr="0017709A">
              <w:rPr>
                <w:bCs/>
                <w:lang w:val="ru-RU"/>
              </w:rPr>
              <w:t xml:space="preserve"> баллов, оценка «не рекомендовано» присваивается абитуриентам</w:t>
            </w:r>
            <w:r w:rsidR="000666D6">
              <w:rPr>
                <w:bCs/>
                <w:lang w:val="ru-RU"/>
              </w:rPr>
              <w:t>,</w:t>
            </w:r>
            <w:r w:rsidRPr="0017709A">
              <w:rPr>
                <w:bCs/>
                <w:lang w:val="ru-RU"/>
              </w:rPr>
              <w:t xml:space="preserve"> набравшим </w:t>
            </w:r>
            <w:r w:rsidR="00E731F0">
              <w:rPr>
                <w:bCs/>
                <w:lang w:val="ru-RU"/>
              </w:rPr>
              <w:t>ниже 1</w:t>
            </w:r>
            <w:r w:rsidRPr="0017709A">
              <w:rPr>
                <w:bCs/>
                <w:lang w:val="ru-RU"/>
              </w:rPr>
              <w:t>5 баллов</w:t>
            </w:r>
          </w:p>
        </w:tc>
      </w:tr>
      <w:tr w:rsidR="007431B5" w14:paraId="643CB910" w14:textId="77777777" w:rsidTr="0017709A">
        <w:tc>
          <w:tcPr>
            <w:tcW w:w="2235" w:type="dxa"/>
          </w:tcPr>
          <w:p w14:paraId="1CD8F1E6" w14:textId="77777777" w:rsidR="007431B5" w:rsidRPr="007431B5" w:rsidRDefault="007431B5" w:rsidP="0017709A">
            <w:pPr>
              <w:pStyle w:val="a5"/>
              <w:spacing w:line="240" w:lineRule="atLeast"/>
              <w:ind w:right="-24"/>
              <w:rPr>
                <w:bCs/>
                <w:lang w:val="ru-RU"/>
              </w:rPr>
            </w:pPr>
            <w:r w:rsidRPr="007431B5">
              <w:rPr>
                <w:bCs/>
                <w:lang w:val="ru-RU"/>
              </w:rPr>
              <w:t xml:space="preserve">Тест Экспресс–диагностика ответственности (ЭДО) </w:t>
            </w:r>
            <w:r w:rsidRPr="007431B5">
              <w:rPr>
                <w:lang w:val="ru-RU"/>
              </w:rPr>
              <w:t>В.П. Прядеина</w:t>
            </w:r>
          </w:p>
        </w:tc>
        <w:tc>
          <w:tcPr>
            <w:tcW w:w="3105" w:type="dxa"/>
          </w:tcPr>
          <w:p w14:paraId="49C4C5D1" w14:textId="77777777" w:rsidR="007431B5" w:rsidRPr="0017709A" w:rsidRDefault="007431B5" w:rsidP="007431B5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Работа по специальностям «медицинская сестра», «</w:t>
            </w:r>
            <w:r>
              <w:rPr>
                <w:bCs/>
                <w:lang w:val="ru-RU"/>
              </w:rPr>
              <w:t>медицинский брат</w:t>
            </w:r>
            <w:r w:rsidRPr="0017709A">
              <w:rPr>
                <w:bCs/>
                <w:lang w:val="ru-RU"/>
              </w:rPr>
              <w:t xml:space="preserve">» не рекомендуется личности с </w:t>
            </w:r>
            <w:r>
              <w:rPr>
                <w:bCs/>
                <w:lang w:val="ru-RU"/>
              </w:rPr>
              <w:t>низким уровнем ответственности</w:t>
            </w:r>
          </w:p>
        </w:tc>
        <w:tc>
          <w:tcPr>
            <w:tcW w:w="2671" w:type="dxa"/>
          </w:tcPr>
          <w:p w14:paraId="1CE5C4C9" w14:textId="77777777" w:rsidR="007431B5" w:rsidRPr="0017709A" w:rsidRDefault="007431B5" w:rsidP="0017709A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Уровень ответственности</w:t>
            </w:r>
          </w:p>
        </w:tc>
        <w:tc>
          <w:tcPr>
            <w:tcW w:w="2671" w:type="dxa"/>
          </w:tcPr>
          <w:p w14:paraId="35BB0F0A" w14:textId="0B5B292A" w:rsidR="007431B5" w:rsidRPr="0017709A" w:rsidRDefault="007431B5" w:rsidP="007431B5">
            <w:pPr>
              <w:pStyle w:val="a5"/>
              <w:spacing w:beforeAutospacing="0" w:afterAutospacing="0" w:line="240" w:lineRule="atLeast"/>
              <w:ind w:right="-24"/>
              <w:rPr>
                <w:bCs/>
                <w:lang w:val="ru-RU"/>
              </w:rPr>
            </w:pPr>
            <w:r w:rsidRPr="0017709A">
              <w:rPr>
                <w:bCs/>
                <w:lang w:val="ru-RU"/>
              </w:rPr>
              <w:t>Оценка результата теста может быть выражена словами «рекомендовано</w:t>
            </w:r>
            <w:r w:rsidR="000666D6">
              <w:rPr>
                <w:bCs/>
                <w:lang w:val="ru-RU"/>
              </w:rPr>
              <w:t>»</w:t>
            </w:r>
            <w:r w:rsidRPr="0017709A">
              <w:rPr>
                <w:bCs/>
                <w:lang w:val="ru-RU"/>
              </w:rPr>
              <w:t>, «не рекомендовано». Оценка «рекомендовано» присваивается абитуриентам набравши</w:t>
            </w:r>
            <w:r w:rsidR="000666D6">
              <w:rPr>
                <w:bCs/>
                <w:lang w:val="ru-RU"/>
              </w:rPr>
              <w:t>м</w:t>
            </w:r>
            <w:r w:rsidRPr="0017709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37-84</w:t>
            </w:r>
            <w:r w:rsidRPr="0017709A">
              <w:rPr>
                <w:bCs/>
                <w:lang w:val="ru-RU"/>
              </w:rPr>
              <w:t xml:space="preserve"> баллов, оценка «не рекомендовано» присваивается абитуриентам набравшим </w:t>
            </w:r>
            <w:r>
              <w:rPr>
                <w:bCs/>
                <w:lang w:val="ru-RU"/>
              </w:rPr>
              <w:t>менее 37</w:t>
            </w:r>
            <w:r w:rsidRPr="0017709A">
              <w:rPr>
                <w:bCs/>
                <w:lang w:val="ru-RU"/>
              </w:rPr>
              <w:t xml:space="preserve"> баллов</w:t>
            </w:r>
          </w:p>
        </w:tc>
      </w:tr>
    </w:tbl>
    <w:p w14:paraId="08949121" w14:textId="77777777" w:rsidR="00CF1FC9" w:rsidRPr="0017709A" w:rsidRDefault="00CF1FC9" w:rsidP="0017709A">
      <w:pPr>
        <w:pStyle w:val="a5"/>
        <w:spacing w:beforeAutospacing="0" w:afterAutospacing="0" w:line="240" w:lineRule="atLeast"/>
        <w:ind w:right="-24"/>
        <w:rPr>
          <w:bCs/>
          <w:lang w:val="ru-RU"/>
        </w:rPr>
      </w:pPr>
    </w:p>
    <w:p w14:paraId="46904B32" w14:textId="77777777" w:rsidR="00CF1FC9" w:rsidRDefault="00CF1FC9" w:rsidP="00CF1FC9">
      <w:pPr>
        <w:pStyle w:val="a5"/>
        <w:spacing w:beforeAutospacing="0" w:afterAutospacing="0" w:line="240" w:lineRule="atLeast"/>
        <w:ind w:right="-24"/>
        <w:jc w:val="center"/>
        <w:rPr>
          <w:b/>
          <w:bCs/>
          <w:lang w:val="ru-RU"/>
        </w:rPr>
      </w:pPr>
    </w:p>
    <w:p w14:paraId="28A19D73" w14:textId="77777777" w:rsidR="00635B44" w:rsidRDefault="00635B44" w:rsidP="00635B44">
      <w:pPr>
        <w:spacing w:line="259" w:lineRule="auto"/>
        <w:ind w:right="-24"/>
        <w:jc w:val="center"/>
        <w:rPr>
          <w:b/>
        </w:rPr>
      </w:pPr>
      <w:r>
        <w:rPr>
          <w:b/>
        </w:rPr>
        <w:t>ПРАВИЛА ПРОВЕДЕНИЯ ВСТУПИТЕЛЬНОГО ИСПЫТАНИЯ</w:t>
      </w:r>
    </w:p>
    <w:p w14:paraId="43966C42" w14:textId="77777777" w:rsidR="00635B44" w:rsidRDefault="00635B44" w:rsidP="000666D6">
      <w:pPr>
        <w:spacing w:line="276" w:lineRule="auto"/>
        <w:ind w:right="-24" w:firstLine="708"/>
        <w:jc w:val="both"/>
      </w:pPr>
      <w:r>
        <w:t xml:space="preserve">Дата, время и место проведения вступительного испытания определяются расписанием вступительных испытаний в колледже.  </w:t>
      </w:r>
    </w:p>
    <w:p w14:paraId="7CC3E80E" w14:textId="73CC99FE" w:rsidR="00635B44" w:rsidRDefault="00635B44" w:rsidP="000666D6">
      <w:pPr>
        <w:spacing w:line="276" w:lineRule="auto"/>
        <w:ind w:right="-24" w:firstLine="708"/>
        <w:jc w:val="both"/>
      </w:pPr>
      <w:r w:rsidRPr="00461320">
        <w:t>А</w:t>
      </w:r>
      <w:r>
        <w:t xml:space="preserve">битуриент допускается до сдачи вступительных испытаний только при наличии документа, удостоверяющего личность (паспорт) и экзаменационного листа, который выдается перед экзаменом, </w:t>
      </w:r>
      <w:r w:rsidR="000666D6">
        <w:t>согласно списку</w:t>
      </w:r>
      <w:r>
        <w:t>, полученно</w:t>
      </w:r>
      <w:r w:rsidR="000666D6">
        <w:t>му</w:t>
      </w:r>
      <w:r>
        <w:t xml:space="preserve"> из приемной комиссии.  </w:t>
      </w:r>
    </w:p>
    <w:p w14:paraId="02AA5740" w14:textId="77777777" w:rsidR="00635B44" w:rsidRDefault="00635B44" w:rsidP="000666D6">
      <w:pPr>
        <w:spacing w:line="276" w:lineRule="auto"/>
        <w:ind w:right="-24" w:firstLine="708"/>
        <w:jc w:val="both"/>
      </w:pPr>
      <w:r>
        <w:t>Во время проведения вступительного испытания абитуриент должен соблюдать следующие правила, регламентированные порядком проведения вступительных испытаний в колледже:</w:t>
      </w:r>
    </w:p>
    <w:p w14:paraId="5BE1F6F5" w14:textId="77777777" w:rsidR="00635B44" w:rsidRDefault="00635B44" w:rsidP="00635B44">
      <w:pPr>
        <w:spacing w:line="276" w:lineRule="auto"/>
        <w:ind w:right="-24"/>
        <w:jc w:val="both"/>
      </w:pPr>
      <w:r>
        <w:t xml:space="preserve">- За нарушение правил поведения на вступительном испытании абитуриент удаляется с проставлением оценки «0 (ноль)» баллов независимо от успешности выполнения теста, о чем </w:t>
      </w:r>
      <w:r>
        <w:lastRenderedPageBreak/>
        <w:t xml:space="preserve">председатель экзаменационной комиссии составляет акт, утверждаемый Приемной комиссией колледжа.  </w:t>
      </w:r>
    </w:p>
    <w:p w14:paraId="06CC0481" w14:textId="77777777" w:rsidR="00635B44" w:rsidRDefault="00635B44" w:rsidP="00635B44">
      <w:pPr>
        <w:spacing w:line="276" w:lineRule="auto"/>
        <w:ind w:right="-24"/>
        <w:jc w:val="both"/>
      </w:pPr>
      <w:r>
        <w:t xml:space="preserve">- В случае опоздания на вступительное испытание абитуриент должен предупредить членов экзаменационной комиссии о причинах задержки. </w:t>
      </w:r>
    </w:p>
    <w:p w14:paraId="5BD577C4" w14:textId="77777777" w:rsidR="00635B44" w:rsidRDefault="00635B44" w:rsidP="00635B44">
      <w:pPr>
        <w:spacing w:line="276" w:lineRule="auto"/>
        <w:ind w:right="-24"/>
        <w:jc w:val="both"/>
      </w:pPr>
      <w:r>
        <w:t xml:space="preserve">- Абитуриенты, не явившиеся на вступительные испытания без уважительных причин, а также забравшие документы после начала вступительных испытаний, выбывают из конкурса и не зачисляются в число студентов.  </w:t>
      </w:r>
    </w:p>
    <w:p w14:paraId="27608F2B" w14:textId="77777777" w:rsidR="00635B44" w:rsidRDefault="00635B44" w:rsidP="00635B44">
      <w:pPr>
        <w:spacing w:line="276" w:lineRule="auto"/>
        <w:ind w:right="-24"/>
        <w:jc w:val="both"/>
      </w:pPr>
      <w:r>
        <w:t xml:space="preserve">- Повторное участие в соответствующем вступительном испытании не разрешается. </w:t>
      </w:r>
    </w:p>
    <w:p w14:paraId="3E612CDA" w14:textId="77777777" w:rsidR="00635B44" w:rsidRDefault="00635B44" w:rsidP="00635B44">
      <w:pPr>
        <w:spacing w:line="276" w:lineRule="auto"/>
        <w:ind w:right="-24"/>
        <w:jc w:val="both"/>
      </w:pPr>
      <w:r>
        <w:t xml:space="preserve">- Если абитуриент не смог явиться на вступительные испытания по уважительной причине (в случае форс-мажорных обстоятельств, по болезни) он обязан предоставить в приемную комиссию подтверждение этих обстоятельств или справку о болезни.  </w:t>
      </w:r>
    </w:p>
    <w:p w14:paraId="310284EF" w14:textId="77777777" w:rsidR="00635B44" w:rsidRDefault="00635B44" w:rsidP="00635B44">
      <w:pPr>
        <w:spacing w:line="276" w:lineRule="auto"/>
        <w:ind w:right="-24"/>
        <w:jc w:val="both"/>
      </w:pPr>
      <w:r>
        <w:t xml:space="preserve">- На основании поступившего от абитуриента документа, приемная комиссия рассматривает возможность пересдачи вступительного испытания, но не позднее сроков проведения вступительных испытаний по специальности </w:t>
      </w:r>
      <w:r w:rsidRPr="000666D6">
        <w:rPr>
          <w:b/>
          <w:bCs/>
          <w:i/>
          <w:iCs/>
        </w:rPr>
        <w:t>34.02.01 Сестринское дело.</w:t>
      </w:r>
      <w:r>
        <w:t xml:space="preserve"> </w:t>
      </w:r>
    </w:p>
    <w:p w14:paraId="48B28137" w14:textId="77777777" w:rsidR="00635B44" w:rsidRDefault="00635B44" w:rsidP="00635B44">
      <w:pPr>
        <w:spacing w:line="276" w:lineRule="auto"/>
        <w:ind w:right="-24"/>
        <w:jc w:val="both"/>
      </w:pPr>
    </w:p>
    <w:p w14:paraId="03140442" w14:textId="77777777" w:rsidR="002A73B8" w:rsidRDefault="002A73B8" w:rsidP="00CF1FC9">
      <w:pPr>
        <w:pStyle w:val="a5"/>
        <w:spacing w:beforeAutospacing="0" w:afterAutospacing="0" w:line="240" w:lineRule="atLeast"/>
        <w:ind w:right="-24"/>
        <w:jc w:val="center"/>
        <w:rPr>
          <w:b/>
          <w:bCs/>
          <w:lang w:val="ru-RU"/>
        </w:rPr>
      </w:pPr>
    </w:p>
    <w:sectPr w:rsidR="002A73B8" w:rsidSect="000666D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375AAB"/>
    <w:multiLevelType w:val="singleLevel"/>
    <w:tmpl w:val="EC375AAB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0C5F5417"/>
    <w:multiLevelType w:val="multilevel"/>
    <w:tmpl w:val="0C5F54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1B44803"/>
    <w:multiLevelType w:val="multilevel"/>
    <w:tmpl w:val="11B44803"/>
    <w:lvl w:ilvl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4424398"/>
    <w:multiLevelType w:val="hybridMultilevel"/>
    <w:tmpl w:val="E4D211A2"/>
    <w:lvl w:ilvl="0" w:tplc="E5DEF9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80F25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06C60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A2465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54E48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8EE95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241F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78A64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FC81A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6D9DE7"/>
    <w:multiLevelType w:val="singleLevel"/>
    <w:tmpl w:val="246D9DE7"/>
    <w:lvl w:ilvl="0">
      <w:start w:val="9"/>
      <w:numFmt w:val="decimal"/>
      <w:suff w:val="space"/>
      <w:lvlText w:val="%1."/>
      <w:lvlJc w:val="left"/>
    </w:lvl>
  </w:abstractNum>
  <w:abstractNum w:abstractNumId="5" w15:restartNumberingAfterBreak="0">
    <w:nsid w:val="37EB61A1"/>
    <w:multiLevelType w:val="hybridMultilevel"/>
    <w:tmpl w:val="FD486F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60BB"/>
    <w:multiLevelType w:val="multilevel"/>
    <w:tmpl w:val="3C0660BB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5383C05"/>
    <w:multiLevelType w:val="hybridMultilevel"/>
    <w:tmpl w:val="B4E42E88"/>
    <w:lvl w:ilvl="0" w:tplc="8C6C74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92634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4C0A2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6166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4E1B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E4E7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B2C27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EE81F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6E202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3F74A9"/>
    <w:multiLevelType w:val="multilevel"/>
    <w:tmpl w:val="473F74A9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D0F3B54"/>
    <w:multiLevelType w:val="singleLevel"/>
    <w:tmpl w:val="4D0F3B54"/>
    <w:lvl w:ilvl="0">
      <w:start w:val="5"/>
      <w:numFmt w:val="decimal"/>
      <w:suff w:val="space"/>
      <w:lvlText w:val="%1."/>
      <w:lvlJc w:val="left"/>
    </w:lvl>
  </w:abstractNum>
  <w:abstractNum w:abstractNumId="10" w15:restartNumberingAfterBreak="0">
    <w:nsid w:val="542844BD"/>
    <w:multiLevelType w:val="hybridMultilevel"/>
    <w:tmpl w:val="6D6E748C"/>
    <w:lvl w:ilvl="0" w:tplc="984C234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E4CB9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4CA20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D27D8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06702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DC7C7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A49E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04C59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C2F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B41AA2"/>
    <w:multiLevelType w:val="singleLevel"/>
    <w:tmpl w:val="54B41AA2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B4A6CBD"/>
    <w:multiLevelType w:val="multilevel"/>
    <w:tmpl w:val="5B4A6CBD"/>
    <w:lvl w:ilvl="0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606F4560"/>
    <w:multiLevelType w:val="hybridMultilevel"/>
    <w:tmpl w:val="747666C0"/>
    <w:lvl w:ilvl="0" w:tplc="2FC27B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D8111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0C839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66768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A4042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FCA5D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2A0BF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F6A74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E48A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0B3404"/>
    <w:multiLevelType w:val="multilevel"/>
    <w:tmpl w:val="680B3404"/>
    <w:lvl w:ilvl="0">
      <w:start w:val="1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6B1A1C11"/>
    <w:multiLevelType w:val="multilevel"/>
    <w:tmpl w:val="6B1A1C11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710655C8"/>
    <w:multiLevelType w:val="multilevel"/>
    <w:tmpl w:val="710655C8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79E1747D"/>
    <w:multiLevelType w:val="multilevel"/>
    <w:tmpl w:val="79E1747D"/>
    <w:lvl w:ilvl="0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96176180">
    <w:abstractNumId w:val="11"/>
  </w:num>
  <w:num w:numId="2" w16cid:durableId="2073304700">
    <w:abstractNumId w:val="9"/>
  </w:num>
  <w:num w:numId="3" w16cid:durableId="794828953">
    <w:abstractNumId w:val="4"/>
  </w:num>
  <w:num w:numId="4" w16cid:durableId="1394041853">
    <w:abstractNumId w:val="0"/>
  </w:num>
  <w:num w:numId="5" w16cid:durableId="1246107964">
    <w:abstractNumId w:val="1"/>
  </w:num>
  <w:num w:numId="6" w16cid:durableId="1944261739">
    <w:abstractNumId w:val="16"/>
  </w:num>
  <w:num w:numId="7" w16cid:durableId="2012219969">
    <w:abstractNumId w:val="8"/>
  </w:num>
  <w:num w:numId="8" w16cid:durableId="1018315492">
    <w:abstractNumId w:val="15"/>
  </w:num>
  <w:num w:numId="9" w16cid:durableId="114101343">
    <w:abstractNumId w:val="6"/>
  </w:num>
  <w:num w:numId="10" w16cid:durableId="1298223235">
    <w:abstractNumId w:val="2"/>
  </w:num>
  <w:num w:numId="11" w16cid:durableId="394281743">
    <w:abstractNumId w:val="17"/>
  </w:num>
  <w:num w:numId="12" w16cid:durableId="1515655733">
    <w:abstractNumId w:val="14"/>
  </w:num>
  <w:num w:numId="13" w16cid:durableId="704326217">
    <w:abstractNumId w:val="12"/>
  </w:num>
  <w:num w:numId="14" w16cid:durableId="76678798">
    <w:abstractNumId w:val="5"/>
  </w:num>
  <w:num w:numId="15" w16cid:durableId="69159305">
    <w:abstractNumId w:val="13"/>
  </w:num>
  <w:num w:numId="16" w16cid:durableId="2033409779">
    <w:abstractNumId w:val="3"/>
  </w:num>
  <w:num w:numId="17" w16cid:durableId="1075594879">
    <w:abstractNumId w:val="7"/>
  </w:num>
  <w:num w:numId="18" w16cid:durableId="947545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11"/>
    <w:rsid w:val="00042228"/>
    <w:rsid w:val="000666D6"/>
    <w:rsid w:val="000E6840"/>
    <w:rsid w:val="00127FBC"/>
    <w:rsid w:val="00172E42"/>
    <w:rsid w:val="0017709A"/>
    <w:rsid w:val="00200F89"/>
    <w:rsid w:val="002025FF"/>
    <w:rsid w:val="00205037"/>
    <w:rsid w:val="00213E11"/>
    <w:rsid w:val="002151C0"/>
    <w:rsid w:val="002A73B8"/>
    <w:rsid w:val="002C4C94"/>
    <w:rsid w:val="002D1189"/>
    <w:rsid w:val="003511CE"/>
    <w:rsid w:val="00384D32"/>
    <w:rsid w:val="00385317"/>
    <w:rsid w:val="003A73B9"/>
    <w:rsid w:val="003B6F19"/>
    <w:rsid w:val="003C25C7"/>
    <w:rsid w:val="004532F7"/>
    <w:rsid w:val="00461320"/>
    <w:rsid w:val="00480903"/>
    <w:rsid w:val="004F1AEC"/>
    <w:rsid w:val="004F383B"/>
    <w:rsid w:val="004F69B2"/>
    <w:rsid w:val="004F793D"/>
    <w:rsid w:val="00550013"/>
    <w:rsid w:val="00555994"/>
    <w:rsid w:val="005715B2"/>
    <w:rsid w:val="005B3599"/>
    <w:rsid w:val="00635B44"/>
    <w:rsid w:val="00644C36"/>
    <w:rsid w:val="006B3996"/>
    <w:rsid w:val="006D4DE7"/>
    <w:rsid w:val="007431B5"/>
    <w:rsid w:val="00755035"/>
    <w:rsid w:val="0080756C"/>
    <w:rsid w:val="00841A14"/>
    <w:rsid w:val="00885FC5"/>
    <w:rsid w:val="008A1DCA"/>
    <w:rsid w:val="008B7B68"/>
    <w:rsid w:val="00950143"/>
    <w:rsid w:val="00994FEA"/>
    <w:rsid w:val="009D3CC2"/>
    <w:rsid w:val="009F4489"/>
    <w:rsid w:val="00A536B1"/>
    <w:rsid w:val="00A70787"/>
    <w:rsid w:val="00A92C25"/>
    <w:rsid w:val="00B11486"/>
    <w:rsid w:val="00B522B3"/>
    <w:rsid w:val="00B61A72"/>
    <w:rsid w:val="00BC3EFB"/>
    <w:rsid w:val="00C80F27"/>
    <w:rsid w:val="00CF1FC9"/>
    <w:rsid w:val="00D069D9"/>
    <w:rsid w:val="00D22E95"/>
    <w:rsid w:val="00D4096F"/>
    <w:rsid w:val="00DB1F21"/>
    <w:rsid w:val="00DC0001"/>
    <w:rsid w:val="00E43474"/>
    <w:rsid w:val="00E503F0"/>
    <w:rsid w:val="00E731F0"/>
    <w:rsid w:val="00F36929"/>
    <w:rsid w:val="00F52844"/>
    <w:rsid w:val="00F55349"/>
    <w:rsid w:val="00F626BC"/>
    <w:rsid w:val="00F94CA0"/>
    <w:rsid w:val="00FC01DE"/>
    <w:rsid w:val="00FC33B2"/>
    <w:rsid w:val="00FE361A"/>
    <w:rsid w:val="0D4616D1"/>
    <w:rsid w:val="20057079"/>
    <w:rsid w:val="2DB01C46"/>
    <w:rsid w:val="469F1A39"/>
    <w:rsid w:val="5C193C76"/>
    <w:rsid w:val="70D06604"/>
    <w:rsid w:val="73BA36E7"/>
    <w:rsid w:val="77143561"/>
    <w:rsid w:val="792E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F7287"/>
  <w15:docId w15:val="{484DC272-EF3C-4D76-9210-A784A5AA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DE"/>
    <w:rPr>
      <w:rFonts w:eastAsia="Times New Roman"/>
      <w:sz w:val="24"/>
      <w:szCs w:val="24"/>
    </w:rPr>
  </w:style>
  <w:style w:type="paragraph" w:styleId="1">
    <w:name w:val="heading 1"/>
    <w:next w:val="a"/>
    <w:link w:val="10"/>
    <w:uiPriority w:val="9"/>
    <w:qFormat/>
    <w:rsid w:val="002151C0"/>
    <w:pPr>
      <w:keepNext/>
      <w:keepLines/>
      <w:spacing w:after="5" w:line="271" w:lineRule="auto"/>
      <w:ind w:left="212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4613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C01DE"/>
    <w:rPr>
      <w:color w:val="0000FF"/>
      <w:u w:val="single"/>
    </w:rPr>
  </w:style>
  <w:style w:type="character" w:styleId="a4">
    <w:name w:val="Strong"/>
    <w:basedOn w:val="a0"/>
    <w:uiPriority w:val="22"/>
    <w:qFormat/>
    <w:rsid w:val="00FC01DE"/>
    <w:rPr>
      <w:b/>
      <w:bCs/>
    </w:rPr>
  </w:style>
  <w:style w:type="paragraph" w:styleId="a5">
    <w:name w:val="Normal (Web)"/>
    <w:basedOn w:val="a"/>
    <w:rsid w:val="00FC01DE"/>
    <w:pPr>
      <w:spacing w:beforeAutospacing="1" w:afterAutospacing="1"/>
    </w:pPr>
    <w:rPr>
      <w:rFonts w:eastAsia="SimSun"/>
      <w:lang w:val="en-US" w:eastAsia="zh-CN"/>
    </w:rPr>
  </w:style>
  <w:style w:type="character" w:customStyle="1" w:styleId="10">
    <w:name w:val="Заголовок 1 Знак"/>
    <w:basedOn w:val="a0"/>
    <w:link w:val="1"/>
    <w:rsid w:val="002151C0"/>
    <w:rPr>
      <w:rFonts w:eastAsia="Times New Roman"/>
      <w:b/>
      <w:color w:val="000000"/>
      <w:sz w:val="28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1FC9"/>
    <w:rPr>
      <w:color w:val="605E5C"/>
      <w:shd w:val="clear" w:color="auto" w:fill="E1DFDD"/>
    </w:rPr>
  </w:style>
  <w:style w:type="paragraph" w:styleId="a6">
    <w:name w:val="Balloon Text"/>
    <w:basedOn w:val="a"/>
    <w:link w:val="a7"/>
    <w:rsid w:val="00CF1F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F1FC9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rsid w:val="0057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rsid w:val="00D069D9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D069D9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53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132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E73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CB74-DD2B-4827-B844-EB21250C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Ивановна Ошуркова</cp:lastModifiedBy>
  <cp:revision>5</cp:revision>
  <cp:lastPrinted>2023-03-14T10:37:00Z</cp:lastPrinted>
  <dcterms:created xsi:type="dcterms:W3CDTF">2026-02-20T04:01:00Z</dcterms:created>
  <dcterms:modified xsi:type="dcterms:W3CDTF">2026-02-25T10:05:00Z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B47F79F83D5346D18CB1C203D1F7C1BF</vt:lpwstr>
  </property>
</Properties>
</file>