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3D" w:rsidRDefault="0066523D" w:rsidP="00665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Начало действия документа - </w:t>
      </w:r>
      <w:hyperlink r:id="rId4" w:history="1">
        <w:r>
          <w:rPr>
            <w:rFonts w:ascii="Calibri" w:hAnsi="Calibri" w:cs="Calibri"/>
            <w:color w:val="0000FF"/>
          </w:rPr>
          <w:t>30.03.2019</w:t>
        </w:r>
      </w:hyperlink>
      <w:r>
        <w:rPr>
          <w:rFonts w:ascii="Calibri" w:hAnsi="Calibri" w:cs="Calibri"/>
        </w:rPr>
        <w:t>.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РФ от 21.03.2019 N 302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Утверждена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постановлением Правительства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Российской Федерации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21 марта 2019 г. N 302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ТИПОВАЯ ФОРМА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ДОГОВОРА О ЦЕЛЕВОМ ОБУЧЕНИИ ПО ОБРАЗОВАТЕЛЬНОЙ ПРОГРАММЕ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СРЕДНЕГО ПРОФЕССИОНАЛЬНОГО ИЛИ ВЫСШЕГО ОБРАЗОВАНИЯ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ДОГОВОР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 целевом обучении по образовательной программе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(высшего образования, среднего профессионального образования)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                  "__" _________________ 20__ г.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(место заключения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договора)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(дата заключения договора)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(полное наименование федерального государственного органа,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органа государственной власти субъекта Российской Федерации,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органа местного самоуправления, юридического лица,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индивидуального предпринимателя)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именуем__ в дальнейшем заказчиком, в лице 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должности, фамилия, имя, отчество (при наличии)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(наименование документа)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одной стороны,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(фамилия, имя, отчество (при наличии) гражданина)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именуем__ в дальнейшем гражданином, с другой стороны,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(полное наименование организации, в которую будет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трудоустроен гражданин)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именуем__ в дальнейшем работодателем </w:t>
      </w:r>
      <w:hyperlink w:anchor="Par38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(полное наименование организации, осуществляющей образовательную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деятельность, в которой обучается гражданин,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или организации, осуществляющей образовательную деятельность,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в которую гражданин намерен поступать на обучение)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именуем__ в дальнейшем образовательной организацией </w:t>
      </w:r>
      <w:hyperlink w:anchor="Par38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совместно именуемые сторонами, заключили настоящий договор о нижеследующем.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Предмет настоящего договора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Гражданин обязуется освоить образовательную программу 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(высшего образования, среднего профессионального образования)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(далее   -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образовательная  программа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  в  соответствии  характеристиками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освоения  гражданином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образовательной программы, определенными </w:t>
      </w:r>
      <w:hyperlink w:anchor="Par7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разделом II</w:t>
        </w:r>
      </w:hyperlink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настоящего  договора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(далее  -  характеристики  обучения),  и  осуществить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трудовую деятельность в соответствии с полученной квалификацией на условиях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настоящего договора.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Гражданин ________________________________________ поступать на целевое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(вправе, не вправе)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обучение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пределах  установленной  квоты  приема  на  целевое обучение в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соответствии с характеристиками обучения </w:t>
      </w:r>
      <w:hyperlink w:anchor="Par38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Заказчик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период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освоения  гражданином  образовательной  программы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обязуется 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(организовать предоставление гражданину мер поддержки,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предоставить гражданину меры поддержки)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обеспечить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трудоустройство  гражданина  в соответствии с квалификацией,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полученной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результате  освоения  образовательной программы, на условиях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настоящего договора.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ar388" w:history="1">
        <w:r>
          <w:rPr>
            <w:rFonts w:ascii="Times New Roman" w:hAnsi="Times New Roman" w:cs="Times New Roman"/>
            <w:b/>
            <w:bCs/>
            <w:color w:val="0000FF"/>
          </w:rPr>
          <w:t>&lt;4&gt;</w:t>
        </w:r>
      </w:hyperlink>
      <w:r>
        <w:rPr>
          <w:rFonts w:ascii="Times New Roman" w:hAnsi="Times New Roman" w:cs="Times New Roman"/>
          <w:b/>
          <w:bCs/>
        </w:rPr>
        <w:t>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" w:name="Par73"/>
      <w:bookmarkEnd w:id="1"/>
      <w:r>
        <w:rPr>
          <w:rFonts w:ascii="Times New Roman" w:hAnsi="Times New Roman" w:cs="Times New Roman"/>
          <w:b/>
          <w:bCs/>
        </w:rPr>
        <w:t>II. Характеристики обучения гражданина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Гражданин </w:t>
      </w:r>
      <w:hyperlink w:anchor="Par38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поступает 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(на обучение, на целевое обучение в пределах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установленной квоты приема на целевое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обучение)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образовательной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программе в соответствии со следующими характеристиками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обучения: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наличие        государственной       аккредитации       образовательной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программы </w:t>
      </w:r>
      <w:hyperlink w:anchor="Par39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&lt;6&gt;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(обязательно, необязательно)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код     и    наименование    профессии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профессий),    специальности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(специальностей), направления (направлений) подготовки: 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(профессия (одна из профессий), специальность (одна из специальностей),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направление (одно из направлений) подготовки)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(выбрать нужное и указать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код и наименование соответствующей профессии (профессий), специальности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(специальностей), направления (направлений) подготовки)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форма (одна из форм) обучения </w:t>
      </w:r>
      <w:hyperlink w:anchor="Par39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&lt;7&gt;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(очная, очно-заочная, заочная)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 базе ______________________________________________ образования </w:t>
      </w:r>
      <w:hyperlink w:anchor="Par39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&lt;8&gt;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(основного общего, среднего общего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  организации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(организаций), осуществляющей образовательную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деятельность </w:t>
      </w:r>
      <w:hyperlink w:anchor="Par39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&lt;9&gt;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(одна или несколько организаций, осуществляющих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образовательную деятельность)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направленность (профиль) образовательной программы </w:t>
      </w:r>
      <w:hyperlink w:anchor="Par39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&lt;10&gt;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осваивает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образовательную  программу  в соответствии с характеристиками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обучения.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Гражданин  </w:t>
      </w:r>
      <w:hyperlink w:anchor="Par39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</w:t>
        </w:r>
        <w:proofErr w:type="gramEnd"/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11&gt;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осваивает  образовательную программу в соответствии со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следующими характеристиками обучения: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наличие        государственной       аккредитации       образовательной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программы </w:t>
      </w:r>
      <w:hyperlink w:anchor="Par39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&lt;12&gt;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(обязательно, необязательно)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код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наименование  профессии, специальности, направления подготовки: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(профессия, специальность, направление подготовки)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(выбрать нужное и указать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код и наименование соответствующей профессии, специальности,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направления подготовки)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форма обучения </w:t>
      </w:r>
      <w:hyperlink w:anchor="Par39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&lt;13&gt;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(очная, очно-заочная, заочная)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  организации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осуществляющей образовательную деятельность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w:anchor="Par39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&lt;14&gt;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направленность (профиль) образовательной программы </w:t>
      </w:r>
      <w:hyperlink w:anchor="Par39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&lt;15&gt;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" w:name="Par128"/>
      <w:bookmarkEnd w:id="2"/>
      <w:r>
        <w:rPr>
          <w:rFonts w:ascii="Times New Roman" w:hAnsi="Times New Roman" w:cs="Times New Roman"/>
          <w:b/>
          <w:bCs/>
        </w:rPr>
        <w:t>III. Место осуществления гражданином трудовой деятельности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соответствии с квалификацией, полученной в результате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освоения образовательной программы, срок трудоустройства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осуществления трудовой деятельности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3" w:name="Par133"/>
      <w:bookmarkEnd w:id="3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Место осуществления гражданином трудовой деятельности в соответствии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квалификацией,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полученной   в   результате  освоения  образовательной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программы, устанавливается: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(в организации, являющейся заказчиком по настоящему договору,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у индивидуального предпринимателя, являющегося заказчиком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по настоящему договору, в организации, являющейся работодателем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 настоящему договору, в организации, в которую будет трудоустроен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гражданин в соответствии с настоящим договором, по характеру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деятельности организации, в которую будет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трудоустроен гражданин в соответствии с настоящим договором, по трудовой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функции (функциям), выполняемой гражданином при осуществлении трудовой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деятельности)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(далее - организация, в которую будет трудоустроен гражданин):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а)  полное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наименование  организации,  в  которую  будет  трудоустроен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гражданин в соответствии с настоящим договором </w:t>
      </w:r>
      <w:hyperlink w:anchor="Par40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&lt;16&gt;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б)  характер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деятельности  организации,  в  которую будет трудоустроен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гражданин в соответствии с настоящим договором </w:t>
      </w:r>
      <w:hyperlink w:anchor="Par40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&lt;17&gt;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должность   (должности),   профессия  (профессии),  специальность,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(специальности), квалификация (квалификации), вид (виды) работы </w:t>
      </w:r>
      <w:hyperlink w:anchor="Par40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&lt;18&gt;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  Характеристика   места   осуществления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трудовой  деятельности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-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выбирается и заполняется один из следующих вариантов: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а) адрес осуществления трудовой деятельности: 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(фактический адрес, по которому будет осуществляться трудовая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деятельность,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том числе в структурном подразделении, филиале, представительстве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организации, в которую будет трудоустроен гражданин)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б)  наименование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объекта  (объектов)  административно-территориального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деления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пределах  субъекта Российской Федерации, на территории которого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будет трудоустроен гражданин: 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   субъекта   (субъектов)   Российской  Федерации,  на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территории которого будет трудоустроен гражданин: 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Вид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виды) экономической деятельности организации, в которую будет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трудоустроен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гражданин,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   Общероссийскому  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классификатору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видов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экономической деятельности </w:t>
      </w:r>
      <w:hyperlink w:anchor="Par40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&lt;19&gt;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   Условия    оплаты   труда   в   период   осуществления   трудовой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деятельности </w:t>
      </w:r>
      <w:hyperlink w:anchor="Par40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&lt;20&gt;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Гражданин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организация,  в которую будет трудоустроен гражданин,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заключат  трудовой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договор о трудовой деятельности гражданина на условиях,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установленных настоящим разделом, в срок не более ___ месяцев после 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(даты отчисления гражданина из организации, осуществляющей образовательную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деятельность, в связи с получением образования (завершением обучения),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даты завершения срока прохождения аккредитации специалиста)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(далее - установленный срок трудоустройства).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ar405" w:history="1">
        <w:r>
          <w:rPr>
            <w:rFonts w:ascii="Times New Roman" w:hAnsi="Times New Roman" w:cs="Times New Roman"/>
            <w:b/>
            <w:bCs/>
            <w:color w:val="0000FF"/>
          </w:rPr>
          <w:t>&lt;21&gt;</w:t>
        </w:r>
      </w:hyperlink>
      <w:r>
        <w:rPr>
          <w:rFonts w:ascii="Times New Roman" w:hAnsi="Times New Roman" w:cs="Times New Roman"/>
          <w:b/>
          <w:bCs/>
        </w:rPr>
        <w:t xml:space="preserve">. Указанный срок длится с даты заключения трудового договора, а при </w:t>
      </w:r>
      <w:proofErr w:type="spellStart"/>
      <w:r>
        <w:rPr>
          <w:rFonts w:ascii="Times New Roman" w:hAnsi="Times New Roman" w:cs="Times New Roman"/>
          <w:b/>
          <w:bCs/>
        </w:rPr>
        <w:t>незаключении</w:t>
      </w:r>
      <w:proofErr w:type="spellEnd"/>
      <w:r>
        <w:rPr>
          <w:rFonts w:ascii="Times New Roman" w:hAnsi="Times New Roman" w:cs="Times New Roman"/>
          <w:b/>
          <w:bCs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Права и обязанности заказчика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Заказчик обязан: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4" w:name="Par195"/>
      <w:bookmarkEnd w:id="4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а) 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(организовать предоставление гражданину следующих мер поддержки,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предоставить гражданину следующие меры поддержки)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период освоения образовательной программы </w:t>
      </w:r>
      <w:hyperlink w:anchor="Par40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&lt;22&gt;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(меры материального стимулирования (стипендии и другие денежные выплаты),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оплата питания и (или) проезда и иные меры, оплата дополнительных платных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образовательных услуг, оказываемых за рамками образовательной программы,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предоставление в пользование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и (или) оплата жилого помещения в период обучения, другие меры)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б) ______________________________________ трудоустройство гражданина на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обеспечить (осуществить)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условиях, установленных </w:t>
      </w:r>
      <w:hyperlink w:anchor="Par12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разделом III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настоящего договора;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в) обеспечить условия для трудовой деятельности гражданина на условиях, установленных </w:t>
      </w:r>
      <w:hyperlink w:anchor="Par128" w:history="1">
        <w:r>
          <w:rPr>
            <w:rFonts w:ascii="Times New Roman" w:hAnsi="Times New Roman" w:cs="Times New Roman"/>
            <w:b/>
            <w:bCs/>
            <w:color w:val="0000FF"/>
          </w:rPr>
          <w:t>разделом III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д) 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(иные обязанности)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Заказчик вправе: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а) согласовывать гражданину тему выпускной квалификационной работы </w:t>
      </w:r>
      <w:hyperlink w:anchor="Par407" w:history="1">
        <w:r>
          <w:rPr>
            <w:rFonts w:ascii="Times New Roman" w:hAnsi="Times New Roman" w:cs="Times New Roman"/>
            <w:b/>
            <w:bCs/>
            <w:color w:val="0000FF"/>
          </w:rPr>
          <w:t>&lt;23&gt;</w:t>
        </w:r>
      </w:hyperlink>
      <w:r>
        <w:rPr>
          <w:rFonts w:ascii="Times New Roman" w:hAnsi="Times New Roman" w:cs="Times New Roman"/>
          <w:b/>
          <w:bCs/>
        </w:rPr>
        <w:t>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г)_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(иные права)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V. Права и обязанности гражданина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Гражданин обязан: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ar408" w:history="1">
        <w:r>
          <w:rPr>
            <w:rFonts w:ascii="Times New Roman" w:hAnsi="Times New Roman" w:cs="Times New Roman"/>
            <w:b/>
            <w:bCs/>
            <w:color w:val="0000FF"/>
          </w:rPr>
          <w:t>&lt;24&gt;</w:t>
        </w:r>
      </w:hyperlink>
      <w:r>
        <w:rPr>
          <w:rFonts w:ascii="Times New Roman" w:hAnsi="Times New Roman" w:cs="Times New Roman"/>
          <w:b/>
          <w:bCs/>
        </w:rPr>
        <w:t>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73" w:history="1">
        <w:r>
          <w:rPr>
            <w:rFonts w:ascii="Times New Roman" w:hAnsi="Times New Roman" w:cs="Times New Roman"/>
            <w:b/>
            <w:bCs/>
            <w:color w:val="0000FF"/>
          </w:rPr>
          <w:t>разделом 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в) заключить трудовой договор на условиях, установленных </w:t>
      </w:r>
      <w:hyperlink w:anchor="Par128" w:history="1">
        <w:r>
          <w:rPr>
            <w:rFonts w:ascii="Times New Roman" w:hAnsi="Times New Roman" w:cs="Times New Roman"/>
            <w:b/>
            <w:bCs/>
            <w:color w:val="0000FF"/>
          </w:rPr>
          <w:t>разделом III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г) осуществить трудовую деятельность на условиях, установленных </w:t>
      </w:r>
      <w:hyperlink w:anchor="Par128" w:history="1">
        <w:r>
          <w:rPr>
            <w:rFonts w:ascii="Times New Roman" w:hAnsi="Times New Roman" w:cs="Times New Roman"/>
            <w:b/>
            <w:bCs/>
            <w:color w:val="0000FF"/>
          </w:rPr>
          <w:t>разделом III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Гражданин вправе: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73" w:history="1">
        <w:r>
          <w:rPr>
            <w:rFonts w:ascii="Times New Roman" w:hAnsi="Times New Roman" w:cs="Times New Roman"/>
            <w:b/>
            <w:bCs/>
            <w:color w:val="0000FF"/>
          </w:rPr>
          <w:t>разделу 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 </w:t>
      </w:r>
      <w:hyperlink w:anchor="Par409" w:history="1">
        <w:r>
          <w:rPr>
            <w:rFonts w:ascii="Times New Roman" w:hAnsi="Times New Roman" w:cs="Times New Roman"/>
            <w:b/>
            <w:bCs/>
            <w:color w:val="0000FF"/>
          </w:rPr>
          <w:t>&lt;25&gt;</w:t>
        </w:r>
      </w:hyperlink>
      <w:r>
        <w:rPr>
          <w:rFonts w:ascii="Times New Roman" w:hAnsi="Times New Roman" w:cs="Times New Roman"/>
          <w:b/>
          <w:bCs/>
        </w:rPr>
        <w:t>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73" w:history="1">
        <w:r>
          <w:rPr>
            <w:rFonts w:ascii="Times New Roman" w:hAnsi="Times New Roman" w:cs="Times New Roman"/>
            <w:b/>
            <w:bCs/>
            <w:color w:val="0000FF"/>
          </w:rPr>
          <w:t>разделе 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договора, с внесением соответствующих изменений в настоящий договор </w:t>
      </w:r>
      <w:hyperlink w:anchor="Par410" w:history="1">
        <w:r>
          <w:rPr>
            <w:rFonts w:ascii="Times New Roman" w:hAnsi="Times New Roman" w:cs="Times New Roman"/>
            <w:b/>
            <w:bCs/>
            <w:color w:val="0000FF"/>
          </w:rPr>
          <w:t>&lt;26&gt;</w:t>
        </w:r>
      </w:hyperlink>
      <w:r>
        <w:rPr>
          <w:rFonts w:ascii="Times New Roman" w:hAnsi="Times New Roman" w:cs="Times New Roman"/>
          <w:b/>
          <w:bCs/>
        </w:rPr>
        <w:t>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в) 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(иные права)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" w:name="Par239"/>
      <w:bookmarkEnd w:id="5"/>
      <w:r>
        <w:rPr>
          <w:rFonts w:ascii="Times New Roman" w:hAnsi="Times New Roman" w:cs="Times New Roman"/>
          <w:b/>
          <w:bCs/>
        </w:rPr>
        <w:t xml:space="preserve">VI. Права и обязанности работодателя </w:t>
      </w:r>
      <w:hyperlink w:anchor="Par411" w:history="1">
        <w:r>
          <w:rPr>
            <w:rFonts w:ascii="Times New Roman" w:hAnsi="Times New Roman" w:cs="Times New Roman"/>
            <w:b/>
            <w:bCs/>
            <w:color w:val="0000FF"/>
          </w:rPr>
          <w:t>&lt;27&gt;</w:t>
        </w:r>
      </w:hyperlink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Работодатель обязан: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а)  предоставить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гражданину в период освоения образовательной программы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следующие меры поддержки </w:t>
      </w:r>
      <w:hyperlink w:anchor="Par41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&lt;28&gt;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(меры материального стимулирования (стипендии и другие денежные выплаты),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оплата питания и (или) проезда и иные меры, оплата дополнительных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платных образовательных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услуг, оказываемых за рамками образовательной программы,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предоставление в пользование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и (или) оплата жилого помещения в период обучения, другие меры)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(выбрать нужное)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б) осуществить трудоустройство гражданина на условиях, установленных </w:t>
      </w:r>
      <w:hyperlink w:anchor="Par128" w:history="1">
        <w:r>
          <w:rPr>
            <w:rFonts w:ascii="Times New Roman" w:hAnsi="Times New Roman" w:cs="Times New Roman"/>
            <w:b/>
            <w:bCs/>
            <w:color w:val="0000FF"/>
          </w:rPr>
          <w:t>разделом III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в) обеспечить условия для трудовой деятельности гражданина на условиях, установленных </w:t>
      </w:r>
      <w:hyperlink w:anchor="Par128" w:history="1">
        <w:r>
          <w:rPr>
            <w:rFonts w:ascii="Times New Roman" w:hAnsi="Times New Roman" w:cs="Times New Roman"/>
            <w:b/>
            <w:bCs/>
            <w:color w:val="0000FF"/>
          </w:rPr>
          <w:t>разделом III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г) 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(иные обязанности)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Работодатель вправе: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а) согласовывать гражданину тему выпускной квалификационной работы </w:t>
      </w:r>
      <w:hyperlink w:anchor="Par413" w:history="1">
        <w:r>
          <w:rPr>
            <w:rFonts w:ascii="Times New Roman" w:hAnsi="Times New Roman" w:cs="Times New Roman"/>
            <w:b/>
            <w:bCs/>
            <w:color w:val="0000FF"/>
          </w:rPr>
          <w:t>&lt;29&gt;</w:t>
        </w:r>
      </w:hyperlink>
      <w:r>
        <w:rPr>
          <w:rFonts w:ascii="Times New Roman" w:hAnsi="Times New Roman" w:cs="Times New Roman"/>
          <w:b/>
          <w:bCs/>
        </w:rPr>
        <w:t>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б) 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(иные права)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6" w:name="Par264"/>
      <w:bookmarkEnd w:id="6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VII. Права и обязанности образовательной организации </w:t>
      </w:r>
      <w:hyperlink w:anchor="Par41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&lt;30&gt;</w:t>
        </w:r>
      </w:hyperlink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Образовательная организация: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учитывает предложения заказчика при организации прохождения гражданином практики;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в) 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(иные обязанности)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Образовательная организация вправе: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согласовывать с заказчиком вопросы организации прохождения гражданином практики;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б) 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(иные права)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VIII. Ответственность сторон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</w:rPr>
          <w:t>частью 6 статьи 71.1</w:t>
        </w:r>
      </w:hyperlink>
      <w:r>
        <w:rPr>
          <w:rFonts w:ascii="Times New Roman" w:hAnsi="Times New Roman" w:cs="Times New Roman"/>
          <w:b/>
          <w:bCs/>
        </w:rPr>
        <w:t xml:space="preserve"> Федерального закона "Об образовании в Российской Федерации".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Заказчик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случае  неисполнения  обязательств  по трудоустройству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гражданина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выплачивает  гражданину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компенсацию  в  сумме,  установленной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Российской Федерации, в срок 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(указать срок или дату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выплаты)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порядке,  предусмотренном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разделом IV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Положения о целевом обучении по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образовательным    программам    среднего   профессионального   и   высшего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образования,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утвержденного   постановлением   Правительства   Российской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Федерации от 21 марта 2019 г.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  302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"О целевом обучении по образовательным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программам  среднего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профессионального  и  высшего образования и признании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утратившим  силу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постановления  Правительства  Российской  Федерации от 27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ноября 2013 г. N 1076".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  Гражданин   в   случае   неисполнения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обязательств  по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освоению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образовательной  программы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 (или) по осуществлению трудовой деятельности в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течение  не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менее 3 лет в соответствии с полученной квалификацией возмещает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заказчику  расходы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связанные с предоставлением мер поддержки гражданину, в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срок ________________________________ и в порядке, предусмотренном разделом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(указать срок или дату выплаты)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8" w:history="1">
        <w:proofErr w:type="gramStart"/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V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Положения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  целевом  обучении  по  образовательным программам среднего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профессионального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высшего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образования,  утвержденного  постановлением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Правительства Российской Федерации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  21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марта 2019 г.  N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302  "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 целевом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обучении по образовательным программам среднего профессионального и высшего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образования   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признании  утратившим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силу  постановления  Правительства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 от 27 ноября 2013 г. N 1076".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IX. Заключительные положения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В случае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непоступления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гражданина 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(на обучение,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на целевое обучение в пределах квоты приема на целевое обучение)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образовательной программе ______________________________________________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(в течение _____ после заключения настоящего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договора, до "__" __________ 20__ г.)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настоящий договор расторгается </w:t>
      </w:r>
      <w:hyperlink w:anchor="Par41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&lt;31&gt;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Внесение изменений в настоящий договор оформляется дополнительными соглашениями к нему.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Настоящий договор _______________________________________ расторгнут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(может быть, не может быть)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(выбрать нужное)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 соглашению сторон </w:t>
      </w:r>
      <w:hyperlink w:anchor="Par41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&lt;32&gt;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___________________________________________________________________.</w:t>
      </w:r>
    </w:p>
    <w:p w:rsidR="0066523D" w:rsidRDefault="0066523D" w:rsidP="0066523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(иные положения)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X. Адреса и платежные реквизиты сторон</w:t>
      </w: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66523D">
          <w:pgSz w:w="11905" w:h="16838"/>
          <w:pgMar w:top="850" w:right="850" w:bottom="540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Заказчик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Гражданин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(полное наименование)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(фамилия, имя, отчество (при наличии)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(местонахождение)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(дата рождения)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(банковские реквизиты)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(паспортные данные: серия, номер, когда и кем выдан)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(иные реквизиты)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(место регистрации)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_________/_______________________/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(подпись) (фамилия, имя, отчество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(при наличии)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М.П.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(банковские реквизиты (при наличии)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_________/_______________________/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(подпись) (фамилия, имя, отчество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 (при наличии)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Работодатель </w:t>
            </w:r>
            <w:hyperlink w:anchor="Par417" w:history="1">
              <w:r>
                <w:rPr>
                  <w:rFonts w:ascii="Times New Roman" w:hAnsi="Times New Roman" w:cs="Times New Roman"/>
                  <w:b/>
                  <w:bCs/>
                  <w:color w:val="0000FF"/>
                </w:rPr>
                <w:t>&lt;33&gt;</w:t>
              </w:r>
            </w:hyperlink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  <w:hyperlink w:anchor="Par418" w:history="1">
              <w:r>
                <w:rPr>
                  <w:rFonts w:ascii="Times New Roman" w:hAnsi="Times New Roman" w:cs="Times New Roman"/>
                  <w:b/>
                  <w:bCs/>
                  <w:color w:val="0000FF"/>
                </w:rPr>
                <w:t>&lt;34&gt;</w:t>
              </w:r>
            </w:hyperlink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(полное наименование)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полное наименование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(местонахождение)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(местонахождение)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(банковские реквизиты)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(банковские реквизиты)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(иные реквизиты)</w:t>
            </w:r>
          </w:p>
        </w:tc>
        <w:tc>
          <w:tcPr>
            <w:tcW w:w="4876" w:type="dxa"/>
          </w:tcPr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:rsidR="0066523D" w:rsidRDefault="0066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(иные реквизиты)</w:t>
            </w:r>
          </w:p>
        </w:tc>
      </w:tr>
      <w:tr w:rsidR="0066523D">
        <w:tc>
          <w:tcPr>
            <w:tcW w:w="4932" w:type="dxa"/>
          </w:tcPr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_________/_______________________/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(подпись) (фамилия, имя, отчество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(при наличии)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М.П.</w:t>
            </w:r>
          </w:p>
        </w:tc>
        <w:tc>
          <w:tcPr>
            <w:tcW w:w="4876" w:type="dxa"/>
          </w:tcPr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_________/_______________________/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>(подпись) (фамилия, имя, отчество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              (при наличии)</w:t>
            </w:r>
          </w:p>
          <w:p w:rsidR="0066523D" w:rsidRDefault="0066523D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color w:val="auto"/>
                <w:sz w:val="20"/>
                <w:szCs w:val="20"/>
              </w:rPr>
              <w:t xml:space="preserve">     М.П.</w:t>
            </w:r>
          </w:p>
        </w:tc>
      </w:tr>
    </w:tbl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66523D" w:rsidSect="0066523D">
          <w:pgSz w:w="16838" w:h="11905" w:orient="landscape"/>
          <w:pgMar w:top="709" w:right="850" w:bottom="850" w:left="540" w:header="0" w:footer="0" w:gutter="0"/>
          <w:cols w:space="720"/>
          <w:noEndnote/>
        </w:sect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523D" w:rsidRDefault="0066523D" w:rsidP="0066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7" w:name="Par385"/>
      <w:bookmarkEnd w:id="7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9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части 1 статьи 56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или </w:t>
      </w:r>
      <w:hyperlink r:id="rId10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части 1 статьи 71.1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8" w:name="Par386"/>
      <w:bookmarkEnd w:id="8"/>
      <w:r w:rsidRPr="0066523D">
        <w:rPr>
          <w:rFonts w:ascii="Times New Roman" w:hAnsi="Times New Roman" w:cs="Times New Roman"/>
          <w:b/>
          <w:bCs/>
          <w:highlight w:val="yellow"/>
        </w:rP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9" w:name="Par387"/>
      <w:bookmarkEnd w:id="9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11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перечень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2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части 1 статьи 71.1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Федерального закона "Об образовании в Российской Федерации".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0" w:name="Par388"/>
      <w:bookmarkEnd w:id="10"/>
      <w:r w:rsidRPr="0066523D">
        <w:rPr>
          <w:rFonts w:ascii="Times New Roman" w:hAnsi="Times New Roman" w:cs="Times New Roman"/>
          <w:b/>
          <w:bCs/>
          <w:highlight w:val="yellow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1" w:name="Par389"/>
      <w:bookmarkEnd w:id="11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&lt;5&gt; Редакция </w:t>
      </w:r>
      <w:hyperlink w:anchor="Par73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раздела II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2" w:name="Par390"/>
      <w:bookmarkEnd w:id="12"/>
      <w:r w:rsidRPr="0066523D">
        <w:rPr>
          <w:rFonts w:ascii="Times New Roman" w:hAnsi="Times New Roman" w:cs="Times New Roman"/>
          <w:b/>
          <w:bCs/>
          <w:highlight w:val="yellow"/>
        </w:rPr>
        <w:t>&lt;6&gt; Наличие государственной аккредитации образовательной программы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3" w:name="Par391"/>
      <w:bookmarkEnd w:id="13"/>
      <w:r w:rsidRPr="0066523D">
        <w:rPr>
          <w:rFonts w:ascii="Times New Roman" w:hAnsi="Times New Roman" w:cs="Times New Roman"/>
          <w:b/>
          <w:bCs/>
          <w:highlight w:val="yellow"/>
        </w:rPr>
        <w:t>&lt;7&gt;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4" w:name="Par392"/>
      <w:bookmarkEnd w:id="14"/>
      <w:r w:rsidRPr="0066523D">
        <w:rPr>
          <w:rFonts w:ascii="Times New Roman" w:hAnsi="Times New Roman" w:cs="Times New Roman"/>
          <w:b/>
          <w:bCs/>
          <w:highlight w:val="yellow"/>
        </w:rPr>
        <w:t>&lt;8&gt; Указывается по решению заказчика для образовательной программы среднего профессионального образования.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5" w:name="Par393"/>
      <w:bookmarkEnd w:id="15"/>
      <w:r w:rsidRPr="0066523D">
        <w:rPr>
          <w:rFonts w:ascii="Times New Roman" w:hAnsi="Times New Roman" w:cs="Times New Roman"/>
          <w:b/>
          <w:bCs/>
          <w:highlight w:val="yellow"/>
        </w:rPr>
        <w:t>&lt;9&gt;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6" w:name="Par394"/>
      <w:bookmarkEnd w:id="16"/>
      <w:r w:rsidRPr="0066523D">
        <w:rPr>
          <w:rFonts w:ascii="Times New Roman" w:hAnsi="Times New Roman" w:cs="Times New Roman"/>
          <w:b/>
          <w:bCs/>
          <w:highlight w:val="yellow"/>
        </w:rPr>
        <w:t>&lt;10&gt;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7" w:name="Par395"/>
      <w:bookmarkEnd w:id="17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&lt;11&gt; Редакция </w:t>
      </w:r>
      <w:hyperlink w:anchor="Par73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раздела II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8" w:name="Par396"/>
      <w:bookmarkEnd w:id="18"/>
      <w:r w:rsidRPr="0066523D">
        <w:rPr>
          <w:rFonts w:ascii="Times New Roman" w:hAnsi="Times New Roman" w:cs="Times New Roman"/>
          <w:b/>
          <w:bCs/>
          <w:highlight w:val="yellow"/>
        </w:rPr>
        <w:t>&lt;12&gt; Наличие государственной аккредитации образовательной программы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9" w:name="Par397"/>
      <w:bookmarkEnd w:id="19"/>
      <w:r w:rsidRPr="0066523D">
        <w:rPr>
          <w:rFonts w:ascii="Times New Roman" w:hAnsi="Times New Roman" w:cs="Times New Roman"/>
          <w:b/>
          <w:bCs/>
          <w:highlight w:val="yellow"/>
        </w:rPr>
        <w:t>&lt;13&gt;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0" w:name="Par398"/>
      <w:bookmarkEnd w:id="20"/>
      <w:r w:rsidRPr="0066523D">
        <w:rPr>
          <w:rFonts w:ascii="Times New Roman" w:hAnsi="Times New Roman" w:cs="Times New Roman"/>
          <w:b/>
          <w:bCs/>
          <w:highlight w:val="yellow"/>
        </w:rPr>
        <w:t>&lt;14&gt;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1" w:name="Par399"/>
      <w:bookmarkEnd w:id="21"/>
      <w:r w:rsidRPr="0066523D">
        <w:rPr>
          <w:rFonts w:ascii="Times New Roman" w:hAnsi="Times New Roman" w:cs="Times New Roman"/>
          <w:b/>
          <w:bCs/>
          <w:highlight w:val="yellow"/>
        </w:rPr>
        <w:t>&lt;15&gt;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2" w:name="Par400"/>
      <w:bookmarkEnd w:id="22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&lt;16&gt; Заполняется в случае установления в </w:t>
      </w:r>
      <w:hyperlink w:anchor="Par133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пункте 1 раздела III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3" w:name="Par401"/>
      <w:bookmarkEnd w:id="23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&lt;17&gt; Заполняется в случае установления в </w:t>
      </w:r>
      <w:hyperlink w:anchor="Par133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пункте 1 раздела III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4" w:name="Par402"/>
      <w:bookmarkEnd w:id="24"/>
      <w:r w:rsidRPr="0066523D">
        <w:rPr>
          <w:rFonts w:ascii="Times New Roman" w:hAnsi="Times New Roman" w:cs="Times New Roman"/>
          <w:b/>
          <w:bCs/>
          <w:highlight w:val="yellow"/>
        </w:rPr>
        <w:lastRenderedPageBreak/>
        <w:t xml:space="preserve">&lt;18&gt; Заполняется в случае установления в </w:t>
      </w:r>
      <w:hyperlink w:anchor="Par133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пункте 1 раздела III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5" w:name="Par403"/>
      <w:bookmarkEnd w:id="25"/>
      <w:r w:rsidRPr="0066523D">
        <w:rPr>
          <w:rFonts w:ascii="Times New Roman" w:hAnsi="Times New Roman" w:cs="Times New Roman"/>
          <w:b/>
          <w:bCs/>
          <w:highlight w:val="yellow"/>
        </w:rPr>
        <w:t>&lt;19&gt; Указывается по решению заказчика.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6" w:name="Par404"/>
      <w:bookmarkEnd w:id="26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3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Положением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7" w:name="Par405"/>
      <w:bookmarkEnd w:id="27"/>
      <w:r w:rsidRPr="0066523D">
        <w:rPr>
          <w:rFonts w:ascii="Times New Roman" w:hAnsi="Times New Roman" w:cs="Times New Roman"/>
          <w:b/>
          <w:bCs/>
          <w:highlight w:val="yellow"/>
        </w:rPr>
        <w:t>&lt;21&gt; Срок осуществления гражданином трудовой деятельности составляет не менее 3 лет.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8" w:name="Par406"/>
      <w:bookmarkEnd w:id="28"/>
      <w:r w:rsidRPr="0066523D">
        <w:rPr>
          <w:rFonts w:ascii="Times New Roman" w:hAnsi="Times New Roman" w:cs="Times New Roman"/>
          <w:b/>
          <w:bCs/>
          <w:highlight w:val="yellow"/>
        </w:rP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29" w:name="Par407"/>
      <w:bookmarkEnd w:id="29"/>
      <w:r w:rsidRPr="0066523D">
        <w:rPr>
          <w:rFonts w:ascii="Times New Roman" w:hAnsi="Times New Roman" w:cs="Times New Roman"/>
          <w:b/>
          <w:bCs/>
          <w:highlight w:val="yellow"/>
        </w:rP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0" w:name="Par408"/>
      <w:bookmarkEnd w:id="30"/>
      <w:r w:rsidRPr="0066523D">
        <w:rPr>
          <w:rFonts w:ascii="Times New Roman" w:hAnsi="Times New Roman" w:cs="Times New Roman"/>
          <w:b/>
          <w:bCs/>
          <w:highlight w:val="yellow"/>
        </w:rP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1" w:name="Par409"/>
      <w:bookmarkEnd w:id="31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4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пунктом 51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2" w:name="Par410"/>
      <w:bookmarkEnd w:id="32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5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пунктом 51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3" w:name="Par411"/>
      <w:bookmarkEnd w:id="33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&lt;27&gt; </w:t>
      </w:r>
      <w:hyperlink w:anchor="Par239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Раздел VI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4" w:name="Par412"/>
      <w:bookmarkEnd w:id="34"/>
      <w:r w:rsidRPr="0066523D">
        <w:rPr>
          <w:rFonts w:ascii="Times New Roman" w:hAnsi="Times New Roman" w:cs="Times New Roman"/>
          <w:b/>
          <w:bCs/>
          <w:highlight w:val="yellow"/>
        </w:rPr>
        <w:t xml:space="preserve">&lt;28&gt; Указывается по решению заказчика, определяется с учетом </w:t>
      </w:r>
      <w:hyperlink w:anchor="Par195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подпункта "а" пункта 1 раздела IV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договора.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5" w:name="Par413"/>
      <w:bookmarkEnd w:id="35"/>
      <w:r w:rsidRPr="0066523D">
        <w:rPr>
          <w:rFonts w:ascii="Times New Roman" w:hAnsi="Times New Roman" w:cs="Times New Roman"/>
          <w:b/>
          <w:bCs/>
          <w:highlight w:val="yellow"/>
        </w:rP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6" w:name="Par414"/>
      <w:bookmarkEnd w:id="36"/>
      <w:r w:rsidRPr="0066523D">
        <w:rPr>
          <w:rFonts w:ascii="Times New Roman" w:hAnsi="Times New Roman" w:cs="Times New Roman"/>
          <w:b/>
          <w:bCs/>
          <w:highlight w:val="yellow"/>
        </w:rPr>
        <w:lastRenderedPageBreak/>
        <w:t xml:space="preserve">&lt;30&gt; </w:t>
      </w:r>
      <w:hyperlink w:anchor="Par264" w:history="1">
        <w:r w:rsidRPr="0066523D">
          <w:rPr>
            <w:rFonts w:ascii="Times New Roman" w:hAnsi="Times New Roman" w:cs="Times New Roman"/>
            <w:b/>
            <w:bCs/>
            <w:color w:val="0000FF"/>
            <w:highlight w:val="yellow"/>
          </w:rPr>
          <w:t>Раздел VII</w:t>
        </w:r>
      </w:hyperlink>
      <w:r w:rsidRPr="0066523D">
        <w:rPr>
          <w:rFonts w:ascii="Times New Roman" w:hAnsi="Times New Roman" w:cs="Times New Roman"/>
          <w:b/>
          <w:bCs/>
          <w:highlight w:val="yellow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7" w:name="Par415"/>
      <w:bookmarkEnd w:id="37"/>
      <w:r w:rsidRPr="0066523D">
        <w:rPr>
          <w:rFonts w:ascii="Times New Roman" w:hAnsi="Times New Roman" w:cs="Times New Roman"/>
          <w:b/>
          <w:bCs/>
          <w:highlight w:val="yellow"/>
        </w:rPr>
        <w:t>&lt;31&gt; Если договор заключается с гражданином, поступающим на обучение.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8" w:name="Par416"/>
      <w:bookmarkEnd w:id="38"/>
      <w:r w:rsidRPr="0066523D">
        <w:rPr>
          <w:rFonts w:ascii="Times New Roman" w:hAnsi="Times New Roman" w:cs="Times New Roman"/>
          <w:b/>
          <w:bCs/>
          <w:highlight w:val="yellow"/>
        </w:rPr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66523D" w:rsidRP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39" w:name="Par417"/>
      <w:bookmarkEnd w:id="39"/>
      <w:r w:rsidRPr="0066523D">
        <w:rPr>
          <w:rFonts w:ascii="Times New Roman" w:hAnsi="Times New Roman" w:cs="Times New Roman"/>
          <w:b/>
          <w:bCs/>
          <w:highlight w:val="yellow"/>
        </w:rPr>
        <w:t>&lt;33&gt; Указывается, если организация, в которую будет трудоустроен гражданин, является стороной договора.</w:t>
      </w:r>
    </w:p>
    <w:p w:rsidR="0066523D" w:rsidRDefault="0066523D" w:rsidP="006652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bookmarkStart w:id="40" w:name="Par418"/>
      <w:bookmarkEnd w:id="40"/>
      <w:r w:rsidRPr="0066523D">
        <w:rPr>
          <w:rFonts w:ascii="Times New Roman" w:hAnsi="Times New Roman" w:cs="Times New Roman"/>
          <w:b/>
          <w:bCs/>
          <w:highlight w:val="yellow"/>
        </w:rP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D024EA" w:rsidRDefault="00D024EA"/>
    <w:sectPr w:rsidR="00D024EA" w:rsidSect="00EF6CC7">
      <w:pgSz w:w="11905" w:h="16838"/>
      <w:pgMar w:top="850" w:right="850" w:bottom="5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C4"/>
    <w:rsid w:val="0066523D"/>
    <w:rsid w:val="00D024EA"/>
    <w:rsid w:val="00E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4602-6707-41BD-9219-81D53F6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C158D114410E35141DD2D494BBC1A7D23DCB63452213EB133E5A2A6381A770C89111F71E4D254FC9B6A29528844FBB523B53E23F03EBFp763L" TargetMode="External"/><Relationship Id="rId13" Type="http://schemas.openxmlformats.org/officeDocument/2006/relationships/hyperlink" Target="consultantplus://offline/ref=11AC158D114410E35141DD2D494BBC1A7D23DCB63452213EB133E5A2A6381A770C89111F71E4D356FB9B6A29528844FBB523B53E23F03EBFp76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AC158D114410E35141DD2D494BBC1A7D23DCB63452213EB133E5A2A6381A770C89111F71E4D255F09B6A29528844FBB523B53E23F03EBFp763L" TargetMode="External"/><Relationship Id="rId12" Type="http://schemas.openxmlformats.org/officeDocument/2006/relationships/hyperlink" Target="consultantplus://offline/ref=11AC158D114410E35141DD2D494BBC1A7D20D5B63B5D213EB133E5A2A6381A770C89111F76E1D803A8D46B7516DC57FBB023B73A3CpF6B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C158D114410E35141DD2D494BBC1A7D20D5B63B5D213EB133E5A2A6381A770C89111F78E5D803A8D46B7516DC57FBB023B73A3CpF6BL" TargetMode="External"/><Relationship Id="rId11" Type="http://schemas.openxmlformats.org/officeDocument/2006/relationships/hyperlink" Target="consultantplus://offline/ref=11AC158D114410E35141DD2D494BBC1A7D20DBB83E55213EB133E5A2A6381A770C89111F71E4D357FF9B6A29528844FBB523B53E23F03EBFp763L" TargetMode="External"/><Relationship Id="rId5" Type="http://schemas.openxmlformats.org/officeDocument/2006/relationships/hyperlink" Target="consultantplus://offline/ref=11AC158D114410E35141DD2D494BBC1A7D21DAB33A55213EB133E5A2A6381A771E89491371E5CD57FD8E3C7817pD64L" TargetMode="External"/><Relationship Id="rId15" Type="http://schemas.openxmlformats.org/officeDocument/2006/relationships/hyperlink" Target="consultantplus://offline/ref=11AC158D114410E35141DD2D494BBC1A7D23DCB63452213EB133E5A2A6381A770C89111F71E4D252F99B6A29528844FBB523B53E23F03EBFp763L" TargetMode="External"/><Relationship Id="rId10" Type="http://schemas.openxmlformats.org/officeDocument/2006/relationships/hyperlink" Target="consultantplus://offline/ref=11AC158D114410E35141DD2D494BBC1A7D20D5B63B5D213EB133E5A2A6381A770C89111F76E1D803A8D46B7516DC57FBB023B73A3CpF6BL" TargetMode="External"/><Relationship Id="rId4" Type="http://schemas.openxmlformats.org/officeDocument/2006/relationships/hyperlink" Target="consultantplus://offline/ref=0C7C46E4E45018E75B668A574FDFCC2B9C372E841D9FF1167BABA6115012042DAED2D0A506B78948419D610861C233BC2AECF1CB0238107D78L" TargetMode="External"/><Relationship Id="rId9" Type="http://schemas.openxmlformats.org/officeDocument/2006/relationships/hyperlink" Target="consultantplus://offline/ref=11AC158D114410E35141DD2D494BBC1A7D20D5B63B5D213EB133E5A2A6381A770C89111F74ECD803A8D46B7516DC57FBB023B73A3CpF6BL" TargetMode="External"/><Relationship Id="rId14" Type="http://schemas.openxmlformats.org/officeDocument/2006/relationships/hyperlink" Target="consultantplus://offline/ref=11AC158D114410E35141DD2D494BBC1A7D23DCB63452213EB133E5A2A6381A770C89111F71E4D252F99B6A29528844FBB523B53E23F03EBFp76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5281</Words>
  <Characters>30105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2019-04-01T11:58:00Z</dcterms:created>
  <dcterms:modified xsi:type="dcterms:W3CDTF">2019-04-01T12:00:00Z</dcterms:modified>
</cp:coreProperties>
</file>