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43" w:rsidRDefault="00A41654" w:rsidP="00B27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Сведения о наставниках п</w:t>
      </w:r>
      <w:r w:rsidR="00FF2DC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едагогических работников организации, осуществляющей образовательную деятельность по программам среднего профессионального образования</w:t>
      </w:r>
    </w:p>
    <w:p w:rsidR="003B7DB3" w:rsidRPr="003B7DB3" w:rsidRDefault="003B7DB3" w:rsidP="003B7D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tbl>
      <w:tblPr>
        <w:tblStyle w:val="1"/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288"/>
        <w:gridCol w:w="4091"/>
        <w:gridCol w:w="1823"/>
        <w:gridCol w:w="3422"/>
      </w:tblGrid>
      <w:tr w:rsidR="0033450B" w:rsidRPr="00B27C43" w:rsidTr="0033450B">
        <w:trPr>
          <w:trHeight w:val="496"/>
        </w:trPr>
        <w:tc>
          <w:tcPr>
            <w:tcW w:w="567" w:type="dxa"/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27C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7C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ФИО наставника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Основные компетен</w:t>
            </w:r>
            <w:r w:rsidRPr="00B27C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ции</w:t>
            </w:r>
          </w:p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наставника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Сроки реализации программы наставничества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Планируемые результаты программы наставничества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50BA2">
              <w:rPr>
                <w:rFonts w:ascii="Times New Roman" w:eastAsia="Calibri" w:hAnsi="Times New Roman" w:cs="Times New Roman"/>
              </w:rPr>
              <w:t>Мулюкова</w:t>
            </w:r>
            <w:proofErr w:type="spellEnd"/>
            <w:r w:rsidRPr="00C50BA2">
              <w:rPr>
                <w:rFonts w:ascii="Times New Roman" w:eastAsia="Calibri" w:hAnsi="Times New Roman" w:cs="Times New Roman"/>
              </w:rPr>
              <w:t xml:space="preserve"> Марина Николаевна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</w:t>
            </w:r>
          </w:p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E100C">
              <w:rPr>
                <w:rFonts w:ascii="Times New Roman" w:eastAsia="Calibri" w:hAnsi="Times New Roman" w:cs="Times New Roman"/>
                <w:color w:val="000000"/>
              </w:rPr>
              <w:t>креативность, способность решать нестандартные задачи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способность к самоанализу;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5B7BD2">
              <w:rPr>
                <w:rFonts w:ascii="Times New Roman" w:eastAsia="Times New Roman" w:hAnsi="Times New Roman" w:cs="Calibri"/>
                <w:lang w:eastAsia="ru-RU"/>
              </w:rPr>
              <w:t>Ворванина</w:t>
            </w:r>
            <w:proofErr w:type="spellEnd"/>
            <w:r w:rsidRPr="005B7BD2">
              <w:rPr>
                <w:rFonts w:ascii="Times New Roman" w:eastAsia="Times New Roman" w:hAnsi="Times New Roman" w:cs="Calibri"/>
                <w:lang w:eastAsia="ru-RU"/>
              </w:rPr>
              <w:t xml:space="preserve"> Ирина Викторовна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стремление к самосовершенствованию;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proofErr w:type="spellStart"/>
            <w:r w:rsidRPr="002C4C99">
              <w:rPr>
                <w:rFonts w:ascii="Times New Roman" w:eastAsia="Times New Roman" w:hAnsi="Times New Roman" w:cs="Calibri"/>
                <w:lang w:eastAsia="ru-RU"/>
              </w:rPr>
              <w:t>Гайнетдинова</w:t>
            </w:r>
            <w:proofErr w:type="spellEnd"/>
            <w:r w:rsidRPr="002C4C99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 w:rsidRPr="002C4C99">
              <w:rPr>
                <w:rFonts w:ascii="Times New Roman" w:eastAsia="Times New Roman" w:hAnsi="Times New Roman" w:cs="Calibri"/>
                <w:lang w:eastAsia="ru-RU"/>
              </w:rPr>
              <w:t>Айсылу</w:t>
            </w:r>
            <w:proofErr w:type="spellEnd"/>
            <w:r w:rsidRPr="002C4C99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 w:rsidRPr="002C4C99">
              <w:rPr>
                <w:rFonts w:ascii="Times New Roman" w:eastAsia="Times New Roman" w:hAnsi="Times New Roman" w:cs="Calibri"/>
                <w:lang w:eastAsia="ru-RU"/>
              </w:rPr>
              <w:t>Касимьяновна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стремление к самосовершенствованию;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 w:rsidRPr="008E7363">
              <w:rPr>
                <w:rFonts w:ascii="Times New Roman" w:eastAsia="Times New Roman" w:hAnsi="Times New Roman" w:cs="Calibri"/>
                <w:lang w:eastAsia="ru-RU"/>
              </w:rPr>
              <w:t>Гончарова Ольга Викторовна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 xml:space="preserve">Личностная зрелость; нацеленность на результат; открытость новому; способность выстраивать отношения; </w:t>
            </w:r>
            <w:r w:rsidRPr="003911EE">
              <w:rPr>
                <w:rFonts w:ascii="Times New Roman" w:eastAsia="Calibri" w:hAnsi="Times New Roman" w:cs="Times New Roman"/>
                <w:color w:val="000000"/>
              </w:rPr>
              <w:lastRenderedPageBreak/>
              <w:t>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7E100C">
              <w:rPr>
                <w:rFonts w:ascii="Times New Roman" w:eastAsia="Calibri" w:hAnsi="Times New Roman" w:cs="Times New Roman"/>
                <w:color w:val="000000"/>
              </w:rPr>
              <w:t>креативность, способность решать нестандартные задачи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Высокий уровень включенности наставляемых в педагогическую работу, культурную жизнь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 w:rsidRPr="008E7363">
              <w:rPr>
                <w:rFonts w:ascii="Times New Roman" w:eastAsia="Times New Roman" w:hAnsi="Times New Roman" w:cs="Times New Roman"/>
                <w:lang w:eastAsia="ru-RU"/>
              </w:rPr>
              <w:t>Змеев Сергей Петрович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Булатасова</w:t>
            </w:r>
            <w:proofErr w:type="spellEnd"/>
            <w:r w:rsidRPr="008E73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Гульдар</w:t>
            </w:r>
            <w:proofErr w:type="spellEnd"/>
            <w:r w:rsidRPr="008E73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Хурматовна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proofErr w:type="spellStart"/>
            <w:r w:rsidRPr="00BE2DD8">
              <w:rPr>
                <w:rFonts w:ascii="Times New Roman" w:eastAsia="Times New Roman" w:hAnsi="Times New Roman" w:cs="Calibri"/>
                <w:lang w:eastAsia="ru-RU"/>
              </w:rPr>
              <w:t>Вельчев</w:t>
            </w:r>
            <w:proofErr w:type="spellEnd"/>
            <w:r w:rsidRPr="00BE2DD8">
              <w:rPr>
                <w:rFonts w:ascii="Times New Roman" w:eastAsia="Times New Roman" w:hAnsi="Times New Roman" w:cs="Calibri"/>
                <w:lang w:eastAsia="ru-RU"/>
              </w:rPr>
              <w:t xml:space="preserve"> Валерий Захарович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r w:rsidRPr="008414ED">
              <w:rPr>
                <w:rFonts w:ascii="Times New Roman" w:eastAsia="Times New Roman" w:hAnsi="Times New Roman" w:cs="Calibri"/>
                <w:lang w:eastAsia="ru-RU"/>
              </w:rPr>
              <w:t>Нефедов Андрей Васильевич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Высокий уровень включенности наставляемых в педагогическую работу, культурную жизнь образовательной организации, усиление уверенности в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8E7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9.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Пасюта</w:t>
            </w:r>
            <w:proofErr w:type="spellEnd"/>
            <w:r w:rsidRPr="008E7363">
              <w:rPr>
                <w:rFonts w:ascii="Times New Roman" w:eastAsia="Times New Roman" w:hAnsi="Times New Roman" w:cs="Calibri"/>
                <w:lang w:eastAsia="ru-RU"/>
              </w:rPr>
              <w:t xml:space="preserve"> Светлана Ивановна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10.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r w:rsidRPr="006A581B">
              <w:rPr>
                <w:rFonts w:ascii="Times New Roman" w:eastAsia="Times New Roman" w:hAnsi="Times New Roman" w:cs="Calibri"/>
                <w:lang w:eastAsia="ru-RU"/>
              </w:rPr>
              <w:t>Бердникова Медея Дмитриевна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Гиршевич</w:t>
            </w:r>
            <w:proofErr w:type="spellEnd"/>
            <w:r w:rsidRPr="008E7363">
              <w:rPr>
                <w:rFonts w:ascii="Times New Roman" w:eastAsia="Times New Roman" w:hAnsi="Times New Roman" w:cs="Calibri"/>
                <w:lang w:eastAsia="ru-RU"/>
              </w:rPr>
              <w:t xml:space="preserve"> Ольга Львовна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7E100C">
              <w:rPr>
                <w:rFonts w:ascii="Times New Roman" w:eastAsia="Calibri" w:hAnsi="Times New Roman" w:cs="Times New Roman"/>
                <w:color w:val="000000"/>
              </w:rPr>
              <w:t>креативность, способность решать нестандартные задачи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F1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Воскресенских Елена Сергеевна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3911EE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Светлана Ивановна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3911EE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Букша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Ольга Анатольевна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3911EE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Бондаренко Елена Станиславовна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F0CB9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054D1C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34AB2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054D1C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054D1C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34AB2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Пономарев Валерий Александрович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Руководитель физического воспитания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434AB2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34AB2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054D1C" w:rsidRDefault="0033450B" w:rsidP="00E567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054D1C" w:rsidRDefault="0033450B" w:rsidP="00E567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34AB2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Бакланова Лидия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Иоганнесовна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434AB2" w:rsidRDefault="0033450B" w:rsidP="000D52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34AB2">
              <w:rPr>
                <w:rFonts w:ascii="Times New Roman" w:eastAsia="Calibri" w:hAnsi="Times New Roman" w:cs="Times New Roman"/>
                <w:color w:val="000000"/>
              </w:rPr>
              <w:t xml:space="preserve">Личностная зрелость; нацеленность на результат; открытость новому; способность выстраивать отношения; </w:t>
            </w:r>
            <w:r w:rsidRPr="00434AB2">
              <w:rPr>
                <w:rFonts w:ascii="Times New Roman" w:eastAsia="Calibri" w:hAnsi="Times New Roman" w:cs="Times New Roman"/>
                <w:color w:val="000000"/>
              </w:rPr>
              <w:lastRenderedPageBreak/>
              <w:t>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054D1C" w:rsidRDefault="0033450B" w:rsidP="000D52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054D1C" w:rsidRDefault="0033450B" w:rsidP="000D52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34AB2">
              <w:rPr>
                <w:rFonts w:ascii="Times New Roman" w:eastAsia="Calibri" w:hAnsi="Times New Roman" w:cs="Times New Roman"/>
                <w:color w:val="000000"/>
              </w:rPr>
              <w:t xml:space="preserve">Высокий уровень включенности наставляемых в педагогическую работу, культурную жизнь </w:t>
            </w:r>
            <w:r w:rsidRPr="00434AB2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Ирада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Салмановна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434AB2" w:rsidRDefault="0033450B" w:rsidP="000D52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34AB2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054D1C" w:rsidRDefault="0033450B" w:rsidP="000D52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054D1C" w:rsidRDefault="0033450B" w:rsidP="000D52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34AB2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proofErr w:type="gramEnd"/>
          </w:p>
        </w:tc>
      </w:tr>
    </w:tbl>
    <w:p w:rsidR="00CB17CB" w:rsidRDefault="00CB17CB"/>
    <w:sectPr w:rsidR="00CB17CB" w:rsidSect="00B27C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0D"/>
    <w:rsid w:val="00054D1C"/>
    <w:rsid w:val="001F7EB6"/>
    <w:rsid w:val="00263F68"/>
    <w:rsid w:val="002C4C99"/>
    <w:rsid w:val="0033450B"/>
    <w:rsid w:val="003911EE"/>
    <w:rsid w:val="003B7DB3"/>
    <w:rsid w:val="00434AB2"/>
    <w:rsid w:val="005B7BD2"/>
    <w:rsid w:val="006A581B"/>
    <w:rsid w:val="007C6E4E"/>
    <w:rsid w:val="007E100C"/>
    <w:rsid w:val="008414ED"/>
    <w:rsid w:val="008E7363"/>
    <w:rsid w:val="008F0CB9"/>
    <w:rsid w:val="008F17F2"/>
    <w:rsid w:val="00A41654"/>
    <w:rsid w:val="00B27C43"/>
    <w:rsid w:val="00BE2DD8"/>
    <w:rsid w:val="00C50BA2"/>
    <w:rsid w:val="00C8537E"/>
    <w:rsid w:val="00CB17CB"/>
    <w:rsid w:val="00D1530D"/>
    <w:rsid w:val="00D46098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7C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2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7C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2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31</cp:revision>
  <dcterms:created xsi:type="dcterms:W3CDTF">2021-02-25T03:16:00Z</dcterms:created>
  <dcterms:modified xsi:type="dcterms:W3CDTF">2022-09-19T09:14:00Z</dcterms:modified>
</cp:coreProperties>
</file>