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F90" w:rsidRDefault="00C87F90" w:rsidP="00C87F90">
      <w:pPr>
        <w:widowControl w:val="0"/>
        <w:suppressAutoHyphens/>
        <w:autoSpaceDE w:val="0"/>
        <w:autoSpaceDN w:val="0"/>
        <w:adjustRightInd w:val="0"/>
        <w:spacing w:line="276" w:lineRule="auto"/>
        <w:jc w:val="center"/>
        <w:rPr>
          <w:caps/>
          <w:sz w:val="28"/>
          <w:szCs w:val="28"/>
        </w:rPr>
      </w:pPr>
      <w:r w:rsidRPr="00253326">
        <w:rPr>
          <w:caps/>
          <w:sz w:val="28"/>
          <w:szCs w:val="28"/>
        </w:rPr>
        <w:t>бюджетное учреждениепрофессионального</w:t>
      </w:r>
      <w:r>
        <w:rPr>
          <w:caps/>
          <w:sz w:val="28"/>
          <w:szCs w:val="28"/>
        </w:rPr>
        <w:t xml:space="preserve"> образования</w:t>
      </w:r>
    </w:p>
    <w:p w:rsidR="00C87F90" w:rsidRPr="00253326" w:rsidRDefault="00C87F90" w:rsidP="00C87F90">
      <w:pPr>
        <w:widowControl w:val="0"/>
        <w:suppressAutoHyphens/>
        <w:autoSpaceDE w:val="0"/>
        <w:autoSpaceDN w:val="0"/>
        <w:adjustRightInd w:val="0"/>
        <w:spacing w:line="276" w:lineRule="auto"/>
        <w:jc w:val="center"/>
        <w:rPr>
          <w:caps/>
          <w:sz w:val="28"/>
          <w:szCs w:val="28"/>
        </w:rPr>
      </w:pPr>
      <w:r w:rsidRPr="00253326">
        <w:rPr>
          <w:caps/>
          <w:sz w:val="28"/>
          <w:szCs w:val="28"/>
        </w:rPr>
        <w:t>хмао-югры</w:t>
      </w:r>
    </w:p>
    <w:p w:rsidR="00C87F90" w:rsidRDefault="00C47769" w:rsidP="001C6B56">
      <w:pPr>
        <w:widowControl w:val="0"/>
        <w:suppressAutoHyphens/>
        <w:autoSpaceDE w:val="0"/>
        <w:autoSpaceDN w:val="0"/>
        <w:adjustRightInd w:val="0"/>
        <w:spacing w:line="276" w:lineRule="auto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«</w:t>
      </w:r>
      <w:r w:rsidR="00C87F90" w:rsidRPr="00253326">
        <w:rPr>
          <w:caps/>
          <w:sz w:val="28"/>
          <w:szCs w:val="28"/>
        </w:rPr>
        <w:t>няганский ТЕХНОЛОГИЧЕСКИЙ колледж</w:t>
      </w:r>
      <w:r>
        <w:rPr>
          <w:caps/>
          <w:sz w:val="28"/>
          <w:szCs w:val="28"/>
        </w:rPr>
        <w:t>»</w:t>
      </w:r>
    </w:p>
    <w:p w:rsidR="001C6B56" w:rsidRPr="001C6B56" w:rsidRDefault="001C6B56" w:rsidP="001C6B56">
      <w:pPr>
        <w:widowControl w:val="0"/>
        <w:suppressAutoHyphens/>
        <w:autoSpaceDE w:val="0"/>
        <w:autoSpaceDN w:val="0"/>
        <w:adjustRightInd w:val="0"/>
        <w:spacing w:line="276" w:lineRule="auto"/>
        <w:jc w:val="center"/>
        <w:rPr>
          <w:caps/>
          <w:sz w:val="28"/>
          <w:szCs w:val="28"/>
        </w:rPr>
      </w:pPr>
    </w:p>
    <w:p w:rsidR="00C87F90" w:rsidRPr="00C87F90" w:rsidRDefault="00C87F90" w:rsidP="00C87F90">
      <w:pPr>
        <w:spacing w:line="360" w:lineRule="auto"/>
        <w:jc w:val="center"/>
        <w:rPr>
          <w:rFonts w:eastAsia="Calibri"/>
          <w:sz w:val="32"/>
          <w:szCs w:val="32"/>
        </w:rPr>
      </w:pPr>
      <w:r w:rsidRPr="00C87F90">
        <w:rPr>
          <w:rFonts w:eastAsia="Calibri"/>
          <w:sz w:val="32"/>
          <w:szCs w:val="32"/>
        </w:rPr>
        <w:t>МЕТОДИЧЕСКИЕ РЕКОМЕНДАЦИИ</w:t>
      </w:r>
    </w:p>
    <w:p w:rsidR="00C87F90" w:rsidRPr="001C6B56" w:rsidRDefault="00C87F90" w:rsidP="001C6B56">
      <w:pPr>
        <w:spacing w:line="360" w:lineRule="auto"/>
        <w:jc w:val="center"/>
        <w:rPr>
          <w:rFonts w:eastAsia="Calibri"/>
          <w:sz w:val="32"/>
          <w:szCs w:val="32"/>
        </w:rPr>
      </w:pPr>
      <w:r w:rsidRPr="00C87F90">
        <w:rPr>
          <w:rFonts w:eastAsia="Calibri"/>
          <w:sz w:val="32"/>
          <w:szCs w:val="32"/>
        </w:rPr>
        <w:t xml:space="preserve">ПО ВЫПОЛНЕНИЮ </w:t>
      </w:r>
      <w:r w:rsidR="00F24372">
        <w:rPr>
          <w:rFonts w:eastAsia="Calibri"/>
          <w:sz w:val="32"/>
          <w:szCs w:val="32"/>
        </w:rPr>
        <w:t>РАЗДЕЛА «ОХРАНА ТРУДА» В ВЫПУСКНЫХ КВАЛИФИКАЦИОННЫХ РАБОТАХ</w:t>
      </w:r>
      <w:r w:rsidR="00C47769">
        <w:rPr>
          <w:rFonts w:eastAsia="Calibri"/>
          <w:sz w:val="32"/>
          <w:szCs w:val="32"/>
        </w:rPr>
        <w:t xml:space="preserve"> ПО ПРОФЕСССИИ</w:t>
      </w:r>
    </w:p>
    <w:p w:rsidR="00C87F90" w:rsidRDefault="00F24372" w:rsidP="00C87F90">
      <w:pPr>
        <w:ind w:right="56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Разработал: И.Г. </w:t>
      </w:r>
      <w:proofErr w:type="spellStart"/>
      <w:r>
        <w:rPr>
          <w:sz w:val="28"/>
          <w:szCs w:val="28"/>
        </w:rPr>
        <w:t>Кагиров</w:t>
      </w:r>
      <w:proofErr w:type="spellEnd"/>
    </w:p>
    <w:p w:rsidR="00C87F90" w:rsidRDefault="00C87F90" w:rsidP="00C87F90">
      <w:pPr>
        <w:ind w:right="56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преподаватель спец. дисциплин </w:t>
      </w:r>
    </w:p>
    <w:p w:rsidR="00C87F90" w:rsidRPr="00253326" w:rsidRDefault="00C87F90" w:rsidP="00C87F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right"/>
        <w:rPr>
          <w:caps/>
          <w:sz w:val="28"/>
          <w:szCs w:val="28"/>
        </w:rPr>
      </w:pPr>
    </w:p>
    <w:p w:rsidR="00C87F90" w:rsidRPr="00E54E14" w:rsidRDefault="00AE4CCA" w:rsidP="001C6B56">
      <w:pPr>
        <w:suppressAutoHyphens/>
        <w:spacing w:line="360" w:lineRule="auto"/>
        <w:ind w:right="567"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рекомендации составлены</w:t>
      </w:r>
      <w:r w:rsidR="00C87F90" w:rsidRPr="00D56F71">
        <w:rPr>
          <w:sz w:val="28"/>
          <w:szCs w:val="28"/>
        </w:rPr>
        <w:t xml:space="preserve"> в соответствии с </w:t>
      </w:r>
      <w:r w:rsidR="004E773F" w:rsidRPr="004E773F">
        <w:rPr>
          <w:sz w:val="28"/>
          <w:szCs w:val="28"/>
        </w:rPr>
        <w:t>требованиями ФГОС СПО в части подготовки и защиты выпускной квалификационной работы.</w:t>
      </w:r>
    </w:p>
    <w:p w:rsidR="00C87F90" w:rsidRPr="002015BF" w:rsidRDefault="00AE4CCA" w:rsidP="00C87F90">
      <w:pPr>
        <w:spacing w:line="360" w:lineRule="auto"/>
        <w:ind w:right="567" w:firstLine="709"/>
        <w:jc w:val="both"/>
        <w:rPr>
          <w:b/>
          <w:bCs/>
          <w:i/>
          <w:sz w:val="28"/>
          <w:szCs w:val="28"/>
        </w:rPr>
      </w:pPr>
      <w:r w:rsidRPr="00AE4CCA">
        <w:rPr>
          <w:sz w:val="28"/>
          <w:szCs w:val="28"/>
        </w:rPr>
        <w:t xml:space="preserve">Главная цель </w:t>
      </w:r>
      <w:r>
        <w:rPr>
          <w:sz w:val="28"/>
          <w:szCs w:val="28"/>
        </w:rPr>
        <w:t>рекомендации</w:t>
      </w:r>
      <w:r w:rsidRPr="00AE4CCA">
        <w:rPr>
          <w:sz w:val="28"/>
          <w:szCs w:val="28"/>
        </w:rPr>
        <w:t xml:space="preserve"> - повышение уровня организации и качества </w:t>
      </w:r>
      <w:proofErr w:type="gramStart"/>
      <w:r w:rsidRPr="00AE4CCA">
        <w:rPr>
          <w:sz w:val="28"/>
          <w:szCs w:val="28"/>
        </w:rPr>
        <w:t>проведения завершающего этапа процесса профессиональной подготовки специалистов</w:t>
      </w:r>
      <w:proofErr w:type="gramEnd"/>
      <w:r w:rsidRPr="00AE4CCA">
        <w:rPr>
          <w:sz w:val="28"/>
          <w:szCs w:val="28"/>
        </w:rPr>
        <w:t xml:space="preserve"> и повышение востребованности и конкурентоспособности выпускников колледжа на рынке труда.</w:t>
      </w:r>
    </w:p>
    <w:p w:rsidR="006A601E" w:rsidRDefault="006A601E" w:rsidP="001C6B56">
      <w:pPr>
        <w:spacing w:line="360" w:lineRule="auto"/>
        <w:rPr>
          <w:b/>
          <w:sz w:val="28"/>
          <w:szCs w:val="28"/>
        </w:rPr>
      </w:pPr>
    </w:p>
    <w:p w:rsidR="00C87F90" w:rsidRDefault="00B9138E" w:rsidP="00C87F90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</w:t>
      </w:r>
    </w:p>
    <w:p w:rsidR="00B9138E" w:rsidRDefault="004A6ED2" w:rsidP="004A6ED2">
      <w:pPr>
        <w:spacing w:line="360" w:lineRule="auto"/>
        <w:ind w:firstLine="709"/>
        <w:jc w:val="both"/>
        <w:rPr>
          <w:sz w:val="28"/>
          <w:szCs w:val="28"/>
        </w:rPr>
      </w:pPr>
      <w:r w:rsidRPr="004A6ED2">
        <w:rPr>
          <w:sz w:val="28"/>
          <w:szCs w:val="28"/>
        </w:rPr>
        <w:t>Вопросы повышения производительности труда, сохранения здоровья работающих и жителей населенных мест имеют большое социально</w:t>
      </w:r>
      <w:r>
        <w:rPr>
          <w:sz w:val="28"/>
          <w:szCs w:val="28"/>
        </w:rPr>
        <w:t>-</w:t>
      </w:r>
      <w:r w:rsidRPr="004A6ED2">
        <w:rPr>
          <w:sz w:val="28"/>
          <w:szCs w:val="28"/>
        </w:rPr>
        <w:t xml:space="preserve">экономическое значение и определяются во </w:t>
      </w:r>
      <w:r w:rsidR="00B9138E">
        <w:rPr>
          <w:sz w:val="28"/>
          <w:szCs w:val="28"/>
        </w:rPr>
        <w:t>многом условиями труда.</w:t>
      </w:r>
    </w:p>
    <w:p w:rsidR="004A6ED2" w:rsidRPr="004A6ED2" w:rsidRDefault="004A6ED2" w:rsidP="004A6E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Поэтому </w:t>
      </w:r>
      <w:r w:rsidRPr="004A6ED2">
        <w:rPr>
          <w:sz w:val="28"/>
          <w:szCs w:val="28"/>
        </w:rPr>
        <w:t xml:space="preserve">неотъемлемой частью любого проекта, в том числе и выпускной квалификационной работы (ВКР), </w:t>
      </w:r>
      <w:r>
        <w:rPr>
          <w:sz w:val="28"/>
          <w:szCs w:val="28"/>
        </w:rPr>
        <w:t>является</w:t>
      </w:r>
      <w:r w:rsidRPr="004A6ED2">
        <w:rPr>
          <w:sz w:val="28"/>
          <w:szCs w:val="28"/>
        </w:rPr>
        <w:t xml:space="preserve"> раздел «Охрана труда и окружающей среды».</w:t>
      </w:r>
    </w:p>
    <w:p w:rsidR="007702C4" w:rsidRPr="001C6B56" w:rsidRDefault="00B9138E" w:rsidP="001C6B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 раздела - </w:t>
      </w:r>
      <w:r w:rsidR="005D11D7" w:rsidRPr="005D11D7">
        <w:rPr>
          <w:sz w:val="28"/>
          <w:szCs w:val="28"/>
        </w:rPr>
        <w:t>закре</w:t>
      </w:r>
      <w:r w:rsidR="004A6ED2">
        <w:rPr>
          <w:sz w:val="28"/>
          <w:szCs w:val="28"/>
        </w:rPr>
        <w:t xml:space="preserve">пление у </w:t>
      </w:r>
      <w:r w:rsidR="003832D3">
        <w:rPr>
          <w:sz w:val="28"/>
          <w:szCs w:val="28"/>
        </w:rPr>
        <w:t>выпускников представ</w:t>
      </w:r>
      <w:r w:rsidR="005D11D7" w:rsidRPr="005D11D7">
        <w:rPr>
          <w:sz w:val="28"/>
          <w:szCs w:val="28"/>
        </w:rPr>
        <w:t>ления о неразрывном единстве эффективной п</w:t>
      </w:r>
      <w:r w:rsidR="006A601E">
        <w:rPr>
          <w:sz w:val="28"/>
          <w:szCs w:val="28"/>
        </w:rPr>
        <w:t xml:space="preserve">рофессиональной деятельности с </w:t>
      </w:r>
      <w:r w:rsidR="005D11D7" w:rsidRPr="005D11D7">
        <w:rPr>
          <w:sz w:val="28"/>
          <w:szCs w:val="28"/>
        </w:rPr>
        <w:t>требованиями к безопасности и защищенности</w:t>
      </w:r>
      <w:r w:rsidR="001D2BA9">
        <w:rPr>
          <w:sz w:val="28"/>
          <w:szCs w:val="28"/>
        </w:rPr>
        <w:t xml:space="preserve"> человека, а также сохранения окружающей среды. Реализация этих тре</w:t>
      </w:r>
      <w:r w:rsidR="005D11D7" w:rsidRPr="005D11D7">
        <w:rPr>
          <w:sz w:val="28"/>
          <w:szCs w:val="28"/>
        </w:rPr>
        <w:t xml:space="preserve">бований гарантирует сохранение </w:t>
      </w:r>
      <w:r w:rsidR="005D11D7" w:rsidRPr="005D11D7">
        <w:rPr>
          <w:sz w:val="28"/>
          <w:szCs w:val="28"/>
        </w:rPr>
        <w:lastRenderedPageBreak/>
        <w:t>работоспособ</w:t>
      </w:r>
      <w:r w:rsidR="001D2BA9">
        <w:rPr>
          <w:sz w:val="28"/>
          <w:szCs w:val="28"/>
        </w:rPr>
        <w:t xml:space="preserve">ности и здоровья человека, готовит его к действиям в экстремальных </w:t>
      </w:r>
      <w:r w:rsidR="005D11D7" w:rsidRPr="005D11D7">
        <w:rPr>
          <w:sz w:val="28"/>
          <w:szCs w:val="28"/>
        </w:rPr>
        <w:t xml:space="preserve">условиях. </w:t>
      </w:r>
    </w:p>
    <w:p w:rsidR="00B9138E" w:rsidRDefault="00B9138E" w:rsidP="00B9138E">
      <w:pPr>
        <w:jc w:val="center"/>
        <w:rPr>
          <w:rStyle w:val="fontstyle01"/>
          <w:sz w:val="28"/>
          <w:szCs w:val="28"/>
        </w:rPr>
      </w:pPr>
      <w:r w:rsidRPr="00B9138E">
        <w:rPr>
          <w:rStyle w:val="fontstyle01"/>
          <w:sz w:val="28"/>
          <w:szCs w:val="28"/>
        </w:rPr>
        <w:t>Основные требования</w:t>
      </w:r>
    </w:p>
    <w:p w:rsidR="00B9138E" w:rsidRDefault="00B9138E" w:rsidP="00B9138E">
      <w:pPr>
        <w:jc w:val="center"/>
        <w:rPr>
          <w:rStyle w:val="fontstyle01"/>
          <w:sz w:val="28"/>
          <w:szCs w:val="28"/>
        </w:rPr>
      </w:pPr>
    </w:p>
    <w:p w:rsidR="00A60F7A" w:rsidRDefault="00B9138E" w:rsidP="00EC51F9">
      <w:pPr>
        <w:spacing w:line="360" w:lineRule="auto"/>
        <w:ind w:firstLine="709"/>
        <w:jc w:val="both"/>
        <w:rPr>
          <w:sz w:val="28"/>
          <w:szCs w:val="28"/>
        </w:rPr>
      </w:pPr>
      <w:r w:rsidRPr="00B9138E">
        <w:rPr>
          <w:sz w:val="28"/>
          <w:szCs w:val="28"/>
        </w:rPr>
        <w:t xml:space="preserve">Содержание раздела </w:t>
      </w:r>
      <w:r w:rsidR="00A60F7A">
        <w:rPr>
          <w:sz w:val="28"/>
          <w:szCs w:val="28"/>
        </w:rPr>
        <w:t>определяет</w:t>
      </w:r>
      <w:r w:rsidRPr="00B9138E">
        <w:rPr>
          <w:sz w:val="28"/>
          <w:szCs w:val="28"/>
        </w:rPr>
        <w:t xml:space="preserve">ся спецификой </w:t>
      </w:r>
      <w:r>
        <w:rPr>
          <w:sz w:val="28"/>
          <w:szCs w:val="28"/>
        </w:rPr>
        <w:t>профессии</w:t>
      </w:r>
      <w:r w:rsidR="00A60F7A">
        <w:rPr>
          <w:sz w:val="28"/>
          <w:szCs w:val="28"/>
        </w:rPr>
        <w:t>. Объем раздела</w:t>
      </w:r>
      <w:r w:rsidR="004C407D">
        <w:rPr>
          <w:sz w:val="28"/>
          <w:szCs w:val="28"/>
        </w:rPr>
        <w:t xml:space="preserve"> не более 5</w:t>
      </w:r>
      <w:r w:rsidR="00A60F7A" w:rsidRPr="00D200BA">
        <w:rPr>
          <w:sz w:val="28"/>
          <w:szCs w:val="28"/>
        </w:rPr>
        <w:t xml:space="preserve"> страниц, в том числе таблицы, рисунки и т.д.</w:t>
      </w:r>
    </w:p>
    <w:p w:rsidR="00A60F7A" w:rsidRDefault="00A60F7A" w:rsidP="00EC51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Задача студента определение соответствия рабочего ме</w:t>
      </w:r>
      <w:r w:rsidR="00FC0C5B">
        <w:rPr>
          <w:sz w:val="28"/>
          <w:szCs w:val="28"/>
        </w:rPr>
        <w:t>ста к требованиям охраны труда,</w:t>
      </w:r>
      <w:r w:rsidR="00EC51F9">
        <w:rPr>
          <w:sz w:val="28"/>
          <w:szCs w:val="28"/>
        </w:rPr>
        <w:t xml:space="preserve"> техники безопасности и охраны окружающей среды.</w:t>
      </w:r>
    </w:p>
    <w:p w:rsidR="00A60F7A" w:rsidRDefault="00A60F7A" w:rsidP="00EC51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 включает описание следующих вопросов:</w:t>
      </w:r>
    </w:p>
    <w:p w:rsidR="00A60F7A" w:rsidRDefault="00A60F7A" w:rsidP="00EC51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 Введение.</w:t>
      </w:r>
    </w:p>
    <w:p w:rsidR="00A60F7A" w:rsidRDefault="00A60F7A" w:rsidP="00EC51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Требования к обучению и проверке знаний работника после устройства на работу и в процессе работы. </w:t>
      </w:r>
    </w:p>
    <w:p w:rsidR="00A60F7A" w:rsidRDefault="00A60F7A" w:rsidP="00EC51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Нормы выдачи индивидуальных средств защиты.</w:t>
      </w:r>
    </w:p>
    <w:p w:rsidR="00A60F7A" w:rsidRDefault="00A60F7A" w:rsidP="00EC51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Соответствие рабочего места согласно требованиям нормативных документов:</w:t>
      </w:r>
    </w:p>
    <w:p w:rsidR="00A60F7A" w:rsidRDefault="00A60F7A" w:rsidP="00EC51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по освещенности;</w:t>
      </w:r>
    </w:p>
    <w:p w:rsidR="00A60F7A" w:rsidRDefault="00A60F7A" w:rsidP="00EC51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по условиям микроклимата (температура, скорость движения воздуха);</w:t>
      </w:r>
    </w:p>
    <w:p w:rsidR="00A60F7A" w:rsidRDefault="00A60F7A" w:rsidP="00EC51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по ПДК и ПДУ вредных и опасных производственных факторов;</w:t>
      </w:r>
    </w:p>
    <w:p w:rsidR="00A60F7A" w:rsidRDefault="00A60F7A" w:rsidP="00EC51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электробезопасности; </w:t>
      </w:r>
    </w:p>
    <w:p w:rsidR="00A60F7A" w:rsidRDefault="00A60F7A" w:rsidP="00EC51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по пожарной безопасности;</w:t>
      </w:r>
    </w:p>
    <w:p w:rsidR="00A60F7A" w:rsidRDefault="00A60F7A" w:rsidP="00EC51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по оснащенности исправными инструментами, приспособлениями и оборудованием согласно нормативных документов;</w:t>
      </w:r>
    </w:p>
    <w:p w:rsidR="00A60F7A" w:rsidRDefault="00A60F7A" w:rsidP="00EC51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обеспечению необходимым инвентарем для </w:t>
      </w:r>
      <w:r w:rsidR="004C407D">
        <w:rPr>
          <w:sz w:val="28"/>
          <w:szCs w:val="28"/>
        </w:rPr>
        <w:t xml:space="preserve">раздельного </w:t>
      </w:r>
      <w:r>
        <w:rPr>
          <w:sz w:val="28"/>
          <w:szCs w:val="28"/>
        </w:rPr>
        <w:t>сбора отходов производства.</w:t>
      </w:r>
    </w:p>
    <w:p w:rsidR="00A60F7A" w:rsidRDefault="00A60F7A" w:rsidP="00EC51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 Защита окружающей среды.</w:t>
      </w:r>
    </w:p>
    <w:p w:rsidR="00A60F7A" w:rsidRDefault="00A60F7A"/>
    <w:p w:rsidR="004C407D" w:rsidRDefault="004C407D" w:rsidP="004C407D">
      <w:pPr>
        <w:spacing w:after="24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литературы</w:t>
      </w:r>
    </w:p>
    <w:p w:rsidR="004C407D" w:rsidRDefault="004C407D" w:rsidP="004C407D">
      <w:pPr>
        <w:spacing w:line="360" w:lineRule="auto"/>
        <w:jc w:val="both"/>
        <w:rPr>
          <w:sz w:val="28"/>
          <w:szCs w:val="28"/>
        </w:rPr>
      </w:pPr>
      <w:r w:rsidRPr="00F73852">
        <w:rPr>
          <w:sz w:val="28"/>
          <w:szCs w:val="28"/>
        </w:rPr>
        <w:t xml:space="preserve">1. </w:t>
      </w:r>
      <w:r>
        <w:rPr>
          <w:sz w:val="28"/>
          <w:szCs w:val="28"/>
        </w:rPr>
        <w:t>Куликов О.Н. Охрана труда при производстве сварочных работ : учебник для студ. учреждений сред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 xml:space="preserve">роф. образования / </w:t>
      </w:r>
      <w:r w:rsidRPr="00F73852">
        <w:rPr>
          <w:sz w:val="28"/>
          <w:szCs w:val="28"/>
        </w:rPr>
        <w:t xml:space="preserve">О.Н. Куликов, Е.И. </w:t>
      </w:r>
      <w:proofErr w:type="spellStart"/>
      <w:r w:rsidRPr="00F73852">
        <w:rPr>
          <w:sz w:val="28"/>
          <w:szCs w:val="28"/>
        </w:rPr>
        <w:t>Ролин</w:t>
      </w:r>
      <w:proofErr w:type="spellEnd"/>
      <w:r w:rsidRPr="00F73852">
        <w:rPr>
          <w:sz w:val="28"/>
          <w:szCs w:val="28"/>
        </w:rPr>
        <w:t>.</w:t>
      </w:r>
      <w:r>
        <w:rPr>
          <w:sz w:val="28"/>
          <w:szCs w:val="28"/>
        </w:rPr>
        <w:t xml:space="preserve"> – 11-е изд., стер. –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Издательский центр «Академия», 2018. – 224 с.</w:t>
      </w:r>
    </w:p>
    <w:p w:rsidR="004C407D" w:rsidRDefault="004C407D" w:rsidP="004C407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Куликов О.Н. Охрана труда в строительстве : учебник для студ. учреждений сред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роф. образования / О.Н. Куликов. – 11-е изд., стер. –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Издательский центр «Академия», 2019. </w:t>
      </w:r>
    </w:p>
    <w:p w:rsidR="004C407D" w:rsidRDefault="004C407D" w:rsidP="004C407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Охрана труда и промышленная экология : учебник для студ. учреждений сред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 xml:space="preserve">роф. образования / </w:t>
      </w:r>
      <w:r w:rsidRPr="000B3A5B">
        <w:rPr>
          <w:sz w:val="28"/>
          <w:szCs w:val="28"/>
        </w:rPr>
        <w:t>[</w:t>
      </w:r>
      <w:r>
        <w:rPr>
          <w:sz w:val="28"/>
          <w:szCs w:val="28"/>
        </w:rPr>
        <w:t xml:space="preserve"> В.Т. Медведев, С.Г. Новиков. А.С. </w:t>
      </w:r>
      <w:proofErr w:type="spellStart"/>
      <w:r>
        <w:rPr>
          <w:sz w:val="28"/>
          <w:szCs w:val="28"/>
        </w:rPr>
        <w:t>Каралюнец</w:t>
      </w:r>
      <w:proofErr w:type="spell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Т.Н. Маслова</w:t>
      </w:r>
      <w:r w:rsidRPr="000B3A5B">
        <w:rPr>
          <w:sz w:val="28"/>
          <w:szCs w:val="28"/>
        </w:rPr>
        <w:t>]</w:t>
      </w:r>
      <w:r>
        <w:rPr>
          <w:sz w:val="28"/>
          <w:szCs w:val="28"/>
        </w:rPr>
        <w:t xml:space="preserve"> – 10-е изд., стер.</w:t>
      </w:r>
      <w:proofErr w:type="gramEnd"/>
      <w:r>
        <w:rPr>
          <w:sz w:val="28"/>
          <w:szCs w:val="28"/>
        </w:rPr>
        <w:t xml:space="preserve"> –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Издательский центр «Академия», 2017. – 416 с.</w:t>
      </w:r>
    </w:p>
    <w:p w:rsidR="004C407D" w:rsidRDefault="004C407D" w:rsidP="004C407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spellStart"/>
      <w:r>
        <w:rPr>
          <w:sz w:val="28"/>
          <w:szCs w:val="28"/>
        </w:rPr>
        <w:t>Секирников</w:t>
      </w:r>
      <w:proofErr w:type="spellEnd"/>
      <w:r>
        <w:rPr>
          <w:sz w:val="28"/>
          <w:szCs w:val="28"/>
        </w:rPr>
        <w:t xml:space="preserve"> В.Г. Охрана труда на предприятиях автотранспорта : учебник для студ. учреждений сред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 xml:space="preserve">роф. образования / В.Е. </w:t>
      </w:r>
      <w:proofErr w:type="spellStart"/>
      <w:r>
        <w:rPr>
          <w:sz w:val="28"/>
          <w:szCs w:val="28"/>
        </w:rPr>
        <w:t>Секирников</w:t>
      </w:r>
      <w:proofErr w:type="spellEnd"/>
      <w:r w:rsidRPr="00F73852">
        <w:rPr>
          <w:sz w:val="28"/>
          <w:szCs w:val="28"/>
        </w:rPr>
        <w:t>.</w:t>
      </w:r>
      <w:r>
        <w:rPr>
          <w:sz w:val="28"/>
          <w:szCs w:val="28"/>
        </w:rPr>
        <w:t xml:space="preserve"> – 11-е изд., стер. –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Издательский центр «Академия», 2018. – 192 с.</w:t>
      </w:r>
    </w:p>
    <w:p w:rsidR="004C407D" w:rsidRDefault="004C407D" w:rsidP="004C407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ЭОР: О.Н. Куликов. Е.Н. </w:t>
      </w:r>
      <w:proofErr w:type="spellStart"/>
      <w:r>
        <w:rPr>
          <w:sz w:val="28"/>
          <w:szCs w:val="28"/>
        </w:rPr>
        <w:t>Ролин</w:t>
      </w:r>
      <w:proofErr w:type="spellEnd"/>
      <w:r>
        <w:rPr>
          <w:sz w:val="28"/>
          <w:szCs w:val="28"/>
        </w:rPr>
        <w:t>. Охрана труда при производстве сварочных работ, 2017.</w:t>
      </w:r>
    </w:p>
    <w:p w:rsidR="004C407D" w:rsidRDefault="004C407D" w:rsidP="004C407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6. ЭОР: В.В. Овчинников. Охрана труда при производстве сварочных работ, 2017.</w:t>
      </w:r>
    </w:p>
    <w:p w:rsidR="004C407D" w:rsidRPr="00FC0C5B" w:rsidRDefault="004C407D" w:rsidP="004C407D">
      <w:pPr>
        <w:spacing w:line="360" w:lineRule="auto"/>
        <w:jc w:val="both"/>
        <w:rPr>
          <w:sz w:val="28"/>
          <w:szCs w:val="28"/>
        </w:rPr>
      </w:pPr>
      <w:r w:rsidRPr="00FC0C5B">
        <w:rPr>
          <w:sz w:val="28"/>
          <w:szCs w:val="28"/>
        </w:rPr>
        <w:t>7. ГОСТ 12.0.004-90. ССБТ. Организация обучения безопасности труда. Общие положения.</w:t>
      </w:r>
    </w:p>
    <w:p w:rsidR="004C407D" w:rsidRPr="00FC0C5B" w:rsidRDefault="004C407D" w:rsidP="004C407D">
      <w:pPr>
        <w:spacing w:line="360" w:lineRule="auto"/>
        <w:jc w:val="both"/>
        <w:rPr>
          <w:sz w:val="28"/>
          <w:szCs w:val="28"/>
        </w:rPr>
      </w:pPr>
      <w:r w:rsidRPr="00FC0C5B">
        <w:rPr>
          <w:sz w:val="28"/>
          <w:szCs w:val="28"/>
        </w:rPr>
        <w:t>8. ГОСТ 12.1.002-84. ССБТ. Электрические поля промышленной частоты. Допустимые уровни напряженности и требования к проведению контроля на рабочих местах.</w:t>
      </w:r>
    </w:p>
    <w:p w:rsidR="004C407D" w:rsidRPr="00FC0C5B" w:rsidRDefault="004C407D" w:rsidP="004C407D">
      <w:pPr>
        <w:spacing w:line="360" w:lineRule="auto"/>
        <w:jc w:val="both"/>
        <w:rPr>
          <w:sz w:val="28"/>
          <w:szCs w:val="28"/>
        </w:rPr>
      </w:pPr>
      <w:r w:rsidRPr="00FC0C5B">
        <w:rPr>
          <w:sz w:val="28"/>
          <w:szCs w:val="28"/>
        </w:rPr>
        <w:t>9. ГОСТ 12.1.004-91. ССБТ. Пожарная безопасность. Общие требования.</w:t>
      </w:r>
    </w:p>
    <w:p w:rsidR="004C407D" w:rsidRPr="00FC0C5B" w:rsidRDefault="004C407D" w:rsidP="004C407D">
      <w:pPr>
        <w:spacing w:line="360" w:lineRule="auto"/>
        <w:jc w:val="both"/>
        <w:rPr>
          <w:sz w:val="28"/>
          <w:szCs w:val="28"/>
        </w:rPr>
      </w:pPr>
      <w:r w:rsidRPr="00FC0C5B">
        <w:rPr>
          <w:sz w:val="28"/>
          <w:szCs w:val="28"/>
        </w:rPr>
        <w:t>10. ГОСТ 12.1.005-88. ССБТ. Общие санитарно-гигиенические требования к воздуху санитарной зоны.</w:t>
      </w:r>
    </w:p>
    <w:p w:rsidR="004C407D" w:rsidRPr="00FC0C5B" w:rsidRDefault="004C407D" w:rsidP="004C407D">
      <w:pPr>
        <w:spacing w:line="360" w:lineRule="auto"/>
        <w:jc w:val="both"/>
        <w:rPr>
          <w:sz w:val="28"/>
          <w:szCs w:val="28"/>
        </w:rPr>
      </w:pPr>
      <w:r w:rsidRPr="00FC0C5B">
        <w:rPr>
          <w:sz w:val="28"/>
          <w:szCs w:val="28"/>
        </w:rPr>
        <w:t>11. ГОСТ 12.1.007-76. ССБТ. Вредные вещества. Классификация и общие требования безопасности.</w:t>
      </w:r>
    </w:p>
    <w:p w:rsidR="004C407D" w:rsidRPr="00FC0C5B" w:rsidRDefault="004C407D" w:rsidP="004C407D">
      <w:pPr>
        <w:spacing w:line="360" w:lineRule="auto"/>
        <w:jc w:val="both"/>
        <w:rPr>
          <w:sz w:val="28"/>
          <w:szCs w:val="28"/>
        </w:rPr>
      </w:pPr>
      <w:r w:rsidRPr="00FC0C5B">
        <w:rPr>
          <w:sz w:val="28"/>
          <w:szCs w:val="28"/>
        </w:rPr>
        <w:t>12. ГОСТ 12.1.019-79. ССБТ. Электробезопасность. Общие требования и номенклатура видов защиты.</w:t>
      </w:r>
    </w:p>
    <w:p w:rsidR="004C407D" w:rsidRPr="00FC0C5B" w:rsidRDefault="004C407D" w:rsidP="004C407D">
      <w:pPr>
        <w:spacing w:line="360" w:lineRule="auto"/>
        <w:jc w:val="both"/>
        <w:rPr>
          <w:sz w:val="28"/>
          <w:szCs w:val="28"/>
        </w:rPr>
      </w:pPr>
      <w:r w:rsidRPr="00FC0C5B">
        <w:rPr>
          <w:sz w:val="28"/>
          <w:szCs w:val="28"/>
        </w:rPr>
        <w:t xml:space="preserve">13. ГОСТ 12.1.030-88. ССБТ. Электробезопасность. Защитное заземление. </w:t>
      </w:r>
      <w:proofErr w:type="spellStart"/>
      <w:r w:rsidRPr="00FC0C5B">
        <w:rPr>
          <w:sz w:val="28"/>
          <w:szCs w:val="28"/>
        </w:rPr>
        <w:t>Зануление</w:t>
      </w:r>
      <w:proofErr w:type="spellEnd"/>
      <w:r w:rsidRPr="00FC0C5B">
        <w:rPr>
          <w:sz w:val="28"/>
          <w:szCs w:val="28"/>
        </w:rPr>
        <w:t>.</w:t>
      </w:r>
    </w:p>
    <w:p w:rsidR="004C407D" w:rsidRPr="00FC0C5B" w:rsidRDefault="004C407D" w:rsidP="004C407D">
      <w:pPr>
        <w:spacing w:line="360" w:lineRule="auto"/>
        <w:jc w:val="both"/>
        <w:rPr>
          <w:sz w:val="28"/>
          <w:szCs w:val="28"/>
        </w:rPr>
      </w:pPr>
      <w:r w:rsidRPr="00FC0C5B">
        <w:rPr>
          <w:sz w:val="28"/>
          <w:szCs w:val="28"/>
        </w:rPr>
        <w:t>14. ОСТ 12.2.003-91. ССБТ. Оборудование производственное. Общие требования безопасности.</w:t>
      </w:r>
    </w:p>
    <w:p w:rsidR="004C407D" w:rsidRPr="00FC0C5B" w:rsidRDefault="004C407D" w:rsidP="004C407D">
      <w:pPr>
        <w:spacing w:line="360" w:lineRule="auto"/>
        <w:jc w:val="both"/>
        <w:rPr>
          <w:sz w:val="28"/>
          <w:szCs w:val="28"/>
        </w:rPr>
      </w:pPr>
      <w:r w:rsidRPr="00FC0C5B">
        <w:rPr>
          <w:sz w:val="28"/>
          <w:szCs w:val="28"/>
        </w:rPr>
        <w:lastRenderedPageBreak/>
        <w:t>15. ГОСТ 12.2.061-81. ССБТ. Оборудование производственное. Общие требования безопасности к рабочим местам.</w:t>
      </w:r>
    </w:p>
    <w:p w:rsidR="004C407D" w:rsidRPr="00FC0C5B" w:rsidRDefault="004C407D" w:rsidP="004C407D">
      <w:pPr>
        <w:spacing w:line="360" w:lineRule="auto"/>
        <w:jc w:val="both"/>
        <w:rPr>
          <w:sz w:val="28"/>
          <w:szCs w:val="28"/>
        </w:rPr>
      </w:pPr>
      <w:r w:rsidRPr="00FC0C5B">
        <w:rPr>
          <w:sz w:val="28"/>
          <w:szCs w:val="28"/>
        </w:rPr>
        <w:t>16. ГОСТ 12.3.009-76. ССБТ. Работы погрузочно-разгрузочные. Общие требования безопасности.</w:t>
      </w:r>
    </w:p>
    <w:p w:rsidR="004C407D" w:rsidRPr="00FC0C5B" w:rsidRDefault="004C407D" w:rsidP="004C407D">
      <w:pPr>
        <w:spacing w:line="360" w:lineRule="auto"/>
        <w:jc w:val="both"/>
        <w:rPr>
          <w:sz w:val="28"/>
          <w:szCs w:val="28"/>
        </w:rPr>
      </w:pPr>
      <w:r w:rsidRPr="00FC0C5B">
        <w:rPr>
          <w:sz w:val="28"/>
          <w:szCs w:val="28"/>
        </w:rPr>
        <w:t>17. ГОСТ 12.3.032-84. ССБТ. Работы электромонтажные. Общие требования безопасности.</w:t>
      </w:r>
    </w:p>
    <w:p w:rsidR="004C407D" w:rsidRPr="00FC0C5B" w:rsidRDefault="004C407D" w:rsidP="004C407D">
      <w:pPr>
        <w:spacing w:line="360" w:lineRule="auto"/>
        <w:jc w:val="both"/>
        <w:rPr>
          <w:sz w:val="28"/>
          <w:szCs w:val="28"/>
        </w:rPr>
      </w:pPr>
      <w:r w:rsidRPr="00FC0C5B">
        <w:rPr>
          <w:sz w:val="28"/>
          <w:szCs w:val="28"/>
        </w:rPr>
        <w:t xml:space="preserve">18. ГОСТ 12.4.011-89. ССБТ. Средства защиты </w:t>
      </w:r>
      <w:proofErr w:type="gramStart"/>
      <w:r w:rsidRPr="00FC0C5B">
        <w:rPr>
          <w:sz w:val="28"/>
          <w:szCs w:val="28"/>
        </w:rPr>
        <w:t>работающих</w:t>
      </w:r>
      <w:proofErr w:type="gramEnd"/>
      <w:r w:rsidRPr="00FC0C5B">
        <w:rPr>
          <w:sz w:val="28"/>
          <w:szCs w:val="28"/>
        </w:rPr>
        <w:t>. Общие требования и классификация.</w:t>
      </w:r>
    </w:p>
    <w:p w:rsidR="004C407D" w:rsidRPr="00FC0C5B" w:rsidRDefault="004C407D" w:rsidP="004C407D">
      <w:pPr>
        <w:spacing w:line="360" w:lineRule="auto"/>
        <w:jc w:val="both"/>
        <w:rPr>
          <w:sz w:val="28"/>
          <w:szCs w:val="28"/>
        </w:rPr>
      </w:pPr>
      <w:r w:rsidRPr="00FC0C5B">
        <w:rPr>
          <w:sz w:val="28"/>
          <w:szCs w:val="28"/>
        </w:rPr>
        <w:t>19. ГОСТ 12.4.016-83. ССБТ. Одежда специальная защитная. Номенклатура показателей качества.</w:t>
      </w:r>
    </w:p>
    <w:p w:rsidR="004C407D" w:rsidRPr="00FC0C5B" w:rsidRDefault="004C407D" w:rsidP="004C407D">
      <w:pPr>
        <w:spacing w:line="360" w:lineRule="auto"/>
        <w:jc w:val="both"/>
        <w:rPr>
          <w:sz w:val="28"/>
          <w:szCs w:val="28"/>
        </w:rPr>
      </w:pPr>
      <w:r w:rsidRPr="00FC0C5B">
        <w:rPr>
          <w:sz w:val="28"/>
          <w:szCs w:val="28"/>
        </w:rPr>
        <w:t>20. ГОСТ 12.4.021-75. ССБТ. Системы вентиляционные. Общие требования.</w:t>
      </w:r>
    </w:p>
    <w:p w:rsidR="004C407D" w:rsidRPr="00FC0C5B" w:rsidRDefault="004C407D" w:rsidP="004C407D">
      <w:pPr>
        <w:spacing w:line="360" w:lineRule="auto"/>
        <w:jc w:val="both"/>
        <w:rPr>
          <w:sz w:val="28"/>
          <w:szCs w:val="28"/>
        </w:rPr>
      </w:pPr>
      <w:r w:rsidRPr="00FC0C5B">
        <w:rPr>
          <w:sz w:val="28"/>
          <w:szCs w:val="28"/>
        </w:rPr>
        <w:t>21. ГОСТ 12.4.041-89. ССБТ. Средства индивидуальной защиты органов дыхания фильтрующие. Общие технические требования (взамен ГОСТ 12.4.041-78, ГОСТ 12.4.042-78).</w:t>
      </w:r>
    </w:p>
    <w:p w:rsidR="004C407D" w:rsidRDefault="004C407D" w:rsidP="004C407D">
      <w:pPr>
        <w:spacing w:line="360" w:lineRule="auto"/>
        <w:jc w:val="both"/>
        <w:rPr>
          <w:sz w:val="28"/>
          <w:szCs w:val="28"/>
        </w:rPr>
      </w:pPr>
      <w:r w:rsidRPr="00FC0C5B">
        <w:rPr>
          <w:sz w:val="28"/>
          <w:szCs w:val="28"/>
        </w:rPr>
        <w:t xml:space="preserve">22. ГОСТ </w:t>
      </w:r>
      <w:proofErr w:type="gramStart"/>
      <w:r w:rsidRPr="00FC0C5B">
        <w:rPr>
          <w:sz w:val="28"/>
          <w:szCs w:val="28"/>
        </w:rPr>
        <w:t>Р</w:t>
      </w:r>
      <w:proofErr w:type="gramEnd"/>
      <w:r w:rsidRPr="00FC0C5B">
        <w:rPr>
          <w:sz w:val="28"/>
          <w:szCs w:val="28"/>
        </w:rPr>
        <w:t xml:space="preserve"> 12.4.205-99. ССБТ. Средства индивидуальной защиты от падения с высоты, удерживающие системы. Общие технические требования. Методы испытаний.</w:t>
      </w:r>
    </w:p>
    <w:p w:rsidR="004C407D" w:rsidRPr="00FC0C5B" w:rsidRDefault="004C407D" w:rsidP="004C407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Pr="00FC0C5B">
        <w:rPr>
          <w:sz w:val="28"/>
          <w:szCs w:val="28"/>
        </w:rPr>
        <w:t xml:space="preserve">. Изменение N 1 ГОСТ </w:t>
      </w:r>
      <w:proofErr w:type="gramStart"/>
      <w:r w:rsidRPr="00FC0C5B">
        <w:rPr>
          <w:sz w:val="28"/>
          <w:szCs w:val="28"/>
        </w:rPr>
        <w:t>Р</w:t>
      </w:r>
      <w:proofErr w:type="gramEnd"/>
      <w:r w:rsidRPr="00FC0C5B">
        <w:rPr>
          <w:sz w:val="28"/>
          <w:szCs w:val="28"/>
        </w:rPr>
        <w:t xml:space="preserve"> 12.0.006-2002 Система стандартов безопасности труда (ССБТ). Общие требования к управлению охраной труда в организации.</w:t>
      </w:r>
    </w:p>
    <w:p w:rsidR="004C407D" w:rsidRPr="00FC0C5B" w:rsidRDefault="004C407D" w:rsidP="004C407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Pr="00FC0C5B">
        <w:rPr>
          <w:sz w:val="28"/>
          <w:szCs w:val="28"/>
        </w:rPr>
        <w:t>. ГОСТ 12.0.003-74. ССБТ. Опасные и вредные производственные факторы классификации.</w:t>
      </w:r>
    </w:p>
    <w:p w:rsidR="004C407D" w:rsidRPr="00FC0C5B" w:rsidRDefault="004C407D" w:rsidP="004C407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 </w:t>
      </w:r>
      <w:r w:rsidRPr="00FC0C5B">
        <w:rPr>
          <w:sz w:val="28"/>
          <w:szCs w:val="28"/>
        </w:rPr>
        <w:t>СП 52.13330.2016 Естественное и искусственное освещение. Актуализированная редакция СНиП 23-05-95*</w:t>
      </w:r>
      <w:r>
        <w:rPr>
          <w:sz w:val="28"/>
          <w:szCs w:val="28"/>
        </w:rPr>
        <w:t>.</w:t>
      </w:r>
    </w:p>
    <w:p w:rsidR="004C407D" w:rsidRPr="00FC0C5B" w:rsidRDefault="004C407D" w:rsidP="004C407D">
      <w:pPr>
        <w:spacing w:line="360" w:lineRule="auto"/>
        <w:jc w:val="both"/>
        <w:rPr>
          <w:sz w:val="28"/>
          <w:szCs w:val="28"/>
        </w:rPr>
      </w:pPr>
      <w:r w:rsidRPr="00FC0C5B">
        <w:rPr>
          <w:sz w:val="28"/>
          <w:szCs w:val="28"/>
        </w:rPr>
        <w:t>2</w:t>
      </w:r>
      <w:r>
        <w:rPr>
          <w:sz w:val="28"/>
          <w:szCs w:val="28"/>
        </w:rPr>
        <w:t>6</w:t>
      </w:r>
      <w:r w:rsidRPr="00FC0C5B">
        <w:rPr>
          <w:sz w:val="28"/>
          <w:szCs w:val="28"/>
        </w:rPr>
        <w:t>. СНиП 2.04.05-91 Отопление, вентиляция и кондиционирование (с Изменениями N 1, 2, 3)</w:t>
      </w:r>
      <w:r>
        <w:rPr>
          <w:sz w:val="28"/>
          <w:szCs w:val="28"/>
        </w:rPr>
        <w:t>.</w:t>
      </w:r>
    </w:p>
    <w:p w:rsidR="004C407D" w:rsidRPr="00FC0C5B" w:rsidRDefault="004C407D" w:rsidP="004C407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Pr="00FC0C5B">
        <w:rPr>
          <w:sz w:val="28"/>
          <w:szCs w:val="28"/>
        </w:rPr>
        <w:t>. СНиП 21-01-97* Пожарная безопасность зданий и сооружений (с Изменениями N 1, 2)</w:t>
      </w:r>
      <w:r>
        <w:rPr>
          <w:sz w:val="28"/>
          <w:szCs w:val="28"/>
        </w:rPr>
        <w:t>.</w:t>
      </w:r>
    </w:p>
    <w:p w:rsidR="004C407D" w:rsidRDefault="004C407D" w:rsidP="004C407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Pr="00FC0C5B">
        <w:rPr>
          <w:sz w:val="28"/>
          <w:szCs w:val="28"/>
        </w:rPr>
        <w:t>. Правила пожарной безопасности в Российской Федерации. ППБ 01-93**. М., 2000</w:t>
      </w:r>
      <w:r>
        <w:rPr>
          <w:sz w:val="28"/>
          <w:szCs w:val="28"/>
        </w:rPr>
        <w:t>.</w:t>
      </w:r>
    </w:p>
    <w:p w:rsidR="004C407D" w:rsidRDefault="004C407D" w:rsidP="004C407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29. </w:t>
      </w:r>
      <w:r w:rsidRPr="00B71F59">
        <w:rPr>
          <w:sz w:val="28"/>
          <w:szCs w:val="28"/>
        </w:rPr>
        <w:t>Правил по охране труда при работе с инструментом и приспособлениями (с изменениями на 20 декабря 2018 года)</w:t>
      </w:r>
      <w:r>
        <w:rPr>
          <w:sz w:val="28"/>
          <w:szCs w:val="28"/>
        </w:rPr>
        <w:t>.</w:t>
      </w:r>
    </w:p>
    <w:p w:rsidR="004C407D" w:rsidRPr="00FC0C5B" w:rsidRDefault="004C407D" w:rsidP="004C407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30. </w:t>
      </w:r>
      <w:r w:rsidRPr="00B71F59">
        <w:rPr>
          <w:sz w:val="28"/>
          <w:szCs w:val="28"/>
        </w:rPr>
        <w:t>Требования охраны труда к инструмент</w:t>
      </w:r>
      <w:r>
        <w:rPr>
          <w:sz w:val="28"/>
          <w:szCs w:val="28"/>
        </w:rPr>
        <w:t>ам и приспособлениям.</w:t>
      </w:r>
    </w:p>
    <w:p w:rsidR="005001FC" w:rsidRDefault="005001FC" w:rsidP="005001FC">
      <w:pPr>
        <w:spacing w:line="360" w:lineRule="auto"/>
        <w:jc w:val="both"/>
        <w:rPr>
          <w:sz w:val="28"/>
          <w:szCs w:val="28"/>
        </w:rPr>
      </w:pPr>
    </w:p>
    <w:p w:rsidR="000B3A5B" w:rsidRPr="00F73852" w:rsidRDefault="000B3A5B" w:rsidP="00F73852">
      <w:pPr>
        <w:jc w:val="both"/>
        <w:rPr>
          <w:sz w:val="28"/>
          <w:szCs w:val="28"/>
        </w:rPr>
      </w:pPr>
    </w:p>
    <w:p w:rsidR="00A60F7A" w:rsidRDefault="00A60F7A"/>
    <w:p w:rsidR="00D25138" w:rsidRDefault="00D25138"/>
    <w:p w:rsidR="00D25138" w:rsidRDefault="00D25138"/>
    <w:p w:rsidR="00D25138" w:rsidRDefault="00D25138"/>
    <w:p w:rsidR="00D25138" w:rsidRDefault="00D25138"/>
    <w:p w:rsidR="00D25138" w:rsidRDefault="00D25138"/>
    <w:p w:rsidR="00D25138" w:rsidRDefault="00D25138"/>
    <w:p w:rsidR="00D25138" w:rsidRDefault="00D25138"/>
    <w:p w:rsidR="00D25138" w:rsidRDefault="00D25138"/>
    <w:p w:rsidR="00D25138" w:rsidRDefault="00D25138"/>
    <w:p w:rsidR="00D25138" w:rsidRDefault="00D25138"/>
    <w:p w:rsidR="00D25138" w:rsidRDefault="00D25138"/>
    <w:p w:rsidR="00D25138" w:rsidRDefault="00D25138"/>
    <w:p w:rsidR="00D25138" w:rsidRDefault="00D25138"/>
    <w:p w:rsidR="00D25138" w:rsidRDefault="00D25138"/>
    <w:p w:rsidR="00D25138" w:rsidRDefault="00D25138"/>
    <w:p w:rsidR="00D25138" w:rsidRDefault="00D25138"/>
    <w:p w:rsidR="00D25138" w:rsidRDefault="00D25138"/>
    <w:p w:rsidR="00D25138" w:rsidRDefault="00D25138"/>
    <w:p w:rsidR="00D25138" w:rsidRDefault="00D25138"/>
    <w:p w:rsidR="00D25138" w:rsidRDefault="00D25138"/>
    <w:p w:rsidR="00D25138" w:rsidRDefault="00D25138"/>
    <w:p w:rsidR="00D25138" w:rsidRDefault="00D25138"/>
    <w:p w:rsidR="00D25138" w:rsidRDefault="00D25138"/>
    <w:p w:rsidR="00D25138" w:rsidRDefault="00D25138"/>
    <w:p w:rsidR="00D25138" w:rsidRDefault="00D25138"/>
    <w:p w:rsidR="00D25138" w:rsidRDefault="00D25138"/>
    <w:p w:rsidR="00D25138" w:rsidRDefault="00D25138"/>
    <w:p w:rsidR="00D25138" w:rsidRDefault="00D25138"/>
    <w:p w:rsidR="00D25138" w:rsidRDefault="00D25138"/>
    <w:p w:rsidR="00D25138" w:rsidRDefault="00D25138"/>
    <w:p w:rsidR="00D25138" w:rsidRDefault="00D25138"/>
    <w:p w:rsidR="00D25138" w:rsidRDefault="00D25138"/>
    <w:p w:rsidR="00D25138" w:rsidRDefault="00D25138"/>
    <w:p w:rsidR="00D25138" w:rsidRDefault="00D25138"/>
    <w:p w:rsidR="00D25138" w:rsidRDefault="00D25138"/>
    <w:p w:rsidR="00D25138" w:rsidRDefault="00D25138">
      <w:bookmarkStart w:id="0" w:name="_GoBack"/>
      <w:bookmarkEnd w:id="0"/>
    </w:p>
    <w:sectPr w:rsidR="00D25138" w:rsidSect="007028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3F60"/>
    <w:multiLevelType w:val="multilevel"/>
    <w:tmpl w:val="F368A44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>
    <w:nsid w:val="00E05233"/>
    <w:multiLevelType w:val="multilevel"/>
    <w:tmpl w:val="62DCE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231722"/>
    <w:multiLevelType w:val="multilevel"/>
    <w:tmpl w:val="67A0E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C12B24"/>
    <w:multiLevelType w:val="multilevel"/>
    <w:tmpl w:val="9500B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D5263B"/>
    <w:multiLevelType w:val="multilevel"/>
    <w:tmpl w:val="BD74A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8490DF9"/>
    <w:multiLevelType w:val="multilevel"/>
    <w:tmpl w:val="882EB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9E25188"/>
    <w:multiLevelType w:val="hybridMultilevel"/>
    <w:tmpl w:val="1D743FCC"/>
    <w:lvl w:ilvl="0" w:tplc="CE0C3EFC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38647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70C8B2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B4BB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9A2E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CE6A2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3F0D8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B2CF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B8AC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AF50127"/>
    <w:multiLevelType w:val="multilevel"/>
    <w:tmpl w:val="DFEE3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42177BB"/>
    <w:multiLevelType w:val="multilevel"/>
    <w:tmpl w:val="26642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89F4F4D"/>
    <w:multiLevelType w:val="multilevel"/>
    <w:tmpl w:val="28489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94232B6"/>
    <w:multiLevelType w:val="multilevel"/>
    <w:tmpl w:val="4B5A1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B8273F8"/>
    <w:multiLevelType w:val="multilevel"/>
    <w:tmpl w:val="7EF88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C650ACE"/>
    <w:multiLevelType w:val="multilevel"/>
    <w:tmpl w:val="4E80F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D336105"/>
    <w:multiLevelType w:val="multilevel"/>
    <w:tmpl w:val="A6FA6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44C33EC"/>
    <w:multiLevelType w:val="multilevel"/>
    <w:tmpl w:val="52FC0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5FA1044"/>
    <w:multiLevelType w:val="multilevel"/>
    <w:tmpl w:val="5252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7DD7BF1"/>
    <w:multiLevelType w:val="multilevel"/>
    <w:tmpl w:val="55983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B21475D"/>
    <w:multiLevelType w:val="multilevel"/>
    <w:tmpl w:val="125E0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DEF72EA"/>
    <w:multiLevelType w:val="multilevel"/>
    <w:tmpl w:val="80D05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1507E42"/>
    <w:multiLevelType w:val="multilevel"/>
    <w:tmpl w:val="02B2B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42C2D68"/>
    <w:multiLevelType w:val="multilevel"/>
    <w:tmpl w:val="459C0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9F82AF7"/>
    <w:multiLevelType w:val="multilevel"/>
    <w:tmpl w:val="23F4B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A487CB3"/>
    <w:multiLevelType w:val="multilevel"/>
    <w:tmpl w:val="765E6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AEB6007"/>
    <w:multiLevelType w:val="multilevel"/>
    <w:tmpl w:val="66AC5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E3F18A9"/>
    <w:multiLevelType w:val="multilevel"/>
    <w:tmpl w:val="6C9AC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09F25E2"/>
    <w:multiLevelType w:val="multilevel"/>
    <w:tmpl w:val="3426E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1AE520E"/>
    <w:multiLevelType w:val="multilevel"/>
    <w:tmpl w:val="4D04E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29F6FF5"/>
    <w:multiLevelType w:val="multilevel"/>
    <w:tmpl w:val="A06A9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37737D7"/>
    <w:multiLevelType w:val="multilevel"/>
    <w:tmpl w:val="FCC0E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3A23BA4"/>
    <w:multiLevelType w:val="multilevel"/>
    <w:tmpl w:val="942CF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6C57F72"/>
    <w:multiLevelType w:val="hybridMultilevel"/>
    <w:tmpl w:val="029A36C0"/>
    <w:lvl w:ilvl="0" w:tplc="F190EB7A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9AE278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1DA08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FFE20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241E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3C5B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F0C5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7C055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2C2B6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B466041"/>
    <w:multiLevelType w:val="multilevel"/>
    <w:tmpl w:val="C6482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DF36CB1"/>
    <w:multiLevelType w:val="multilevel"/>
    <w:tmpl w:val="2110B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EDA137B"/>
    <w:multiLevelType w:val="multilevel"/>
    <w:tmpl w:val="07FE1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F5C28BE"/>
    <w:multiLevelType w:val="multilevel"/>
    <w:tmpl w:val="7764B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02B122E"/>
    <w:multiLevelType w:val="multilevel"/>
    <w:tmpl w:val="48C4F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1345E0A"/>
    <w:multiLevelType w:val="multilevel"/>
    <w:tmpl w:val="01F44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1622AC5"/>
    <w:multiLevelType w:val="multilevel"/>
    <w:tmpl w:val="FADC8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75274B0"/>
    <w:multiLevelType w:val="multilevel"/>
    <w:tmpl w:val="94006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87A6B73"/>
    <w:multiLevelType w:val="multilevel"/>
    <w:tmpl w:val="E618C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B277613"/>
    <w:multiLevelType w:val="multilevel"/>
    <w:tmpl w:val="252A3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BFA2E85"/>
    <w:multiLevelType w:val="multilevel"/>
    <w:tmpl w:val="A5CC3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5145692"/>
    <w:multiLevelType w:val="multilevel"/>
    <w:tmpl w:val="AF7A8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6EF03B1"/>
    <w:multiLevelType w:val="multilevel"/>
    <w:tmpl w:val="98045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7E55881"/>
    <w:multiLevelType w:val="multilevel"/>
    <w:tmpl w:val="0A84E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8FD541D"/>
    <w:multiLevelType w:val="multilevel"/>
    <w:tmpl w:val="4BB26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BF36916"/>
    <w:multiLevelType w:val="multilevel"/>
    <w:tmpl w:val="7F6A6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8"/>
  </w:num>
  <w:num w:numId="3">
    <w:abstractNumId w:val="43"/>
  </w:num>
  <w:num w:numId="4">
    <w:abstractNumId w:val="12"/>
  </w:num>
  <w:num w:numId="5">
    <w:abstractNumId w:val="14"/>
  </w:num>
  <w:num w:numId="6">
    <w:abstractNumId w:val="20"/>
  </w:num>
  <w:num w:numId="7">
    <w:abstractNumId w:val="40"/>
  </w:num>
  <w:num w:numId="8">
    <w:abstractNumId w:val="27"/>
  </w:num>
  <w:num w:numId="9">
    <w:abstractNumId w:val="31"/>
  </w:num>
  <w:num w:numId="10">
    <w:abstractNumId w:val="25"/>
  </w:num>
  <w:num w:numId="11">
    <w:abstractNumId w:val="24"/>
  </w:num>
  <w:num w:numId="12">
    <w:abstractNumId w:val="4"/>
  </w:num>
  <w:num w:numId="13">
    <w:abstractNumId w:val="5"/>
  </w:num>
  <w:num w:numId="14">
    <w:abstractNumId w:val="13"/>
  </w:num>
  <w:num w:numId="15">
    <w:abstractNumId w:val="11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6">
    <w:abstractNumId w:val="21"/>
  </w:num>
  <w:num w:numId="17">
    <w:abstractNumId w:val="32"/>
  </w:num>
  <w:num w:numId="18">
    <w:abstractNumId w:val="39"/>
  </w:num>
  <w:num w:numId="19">
    <w:abstractNumId w:val="29"/>
  </w:num>
  <w:num w:numId="20">
    <w:abstractNumId w:val="1"/>
  </w:num>
  <w:num w:numId="21">
    <w:abstractNumId w:val="7"/>
  </w:num>
  <w:num w:numId="22">
    <w:abstractNumId w:val="30"/>
  </w:num>
  <w:num w:numId="23">
    <w:abstractNumId w:val="2"/>
  </w:num>
  <w:num w:numId="24">
    <w:abstractNumId w:val="10"/>
  </w:num>
  <w:num w:numId="25">
    <w:abstractNumId w:val="36"/>
  </w:num>
  <w:num w:numId="26">
    <w:abstractNumId w:val="38"/>
  </w:num>
  <w:num w:numId="27">
    <w:abstractNumId w:val="17"/>
  </w:num>
  <w:num w:numId="28">
    <w:abstractNumId w:val="9"/>
  </w:num>
  <w:num w:numId="29">
    <w:abstractNumId w:val="16"/>
  </w:num>
  <w:num w:numId="30">
    <w:abstractNumId w:val="26"/>
  </w:num>
  <w:num w:numId="31">
    <w:abstractNumId w:val="41"/>
  </w:num>
  <w:num w:numId="32">
    <w:abstractNumId w:val="34"/>
  </w:num>
  <w:num w:numId="33">
    <w:abstractNumId w:val="42"/>
  </w:num>
  <w:num w:numId="34">
    <w:abstractNumId w:val="18"/>
  </w:num>
  <w:num w:numId="35">
    <w:abstractNumId w:val="15"/>
  </w:num>
  <w:num w:numId="36">
    <w:abstractNumId w:val="44"/>
  </w:num>
  <w:num w:numId="37">
    <w:abstractNumId w:val="28"/>
  </w:num>
  <w:num w:numId="38">
    <w:abstractNumId w:val="45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39">
    <w:abstractNumId w:val="3"/>
  </w:num>
  <w:num w:numId="40">
    <w:abstractNumId w:val="37"/>
  </w:num>
  <w:num w:numId="41">
    <w:abstractNumId w:val="23"/>
  </w:num>
  <w:num w:numId="42">
    <w:abstractNumId w:val="33"/>
  </w:num>
  <w:num w:numId="43">
    <w:abstractNumId w:val="46"/>
  </w:num>
  <w:num w:numId="44">
    <w:abstractNumId w:val="22"/>
  </w:num>
  <w:num w:numId="45">
    <w:abstractNumId w:val="6"/>
  </w:num>
  <w:num w:numId="46">
    <w:abstractNumId w:val="35"/>
  </w:num>
  <w:num w:numId="47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23AF8"/>
    <w:rsid w:val="00031BA8"/>
    <w:rsid w:val="00052245"/>
    <w:rsid w:val="00062D1E"/>
    <w:rsid w:val="000A3100"/>
    <w:rsid w:val="000B23B4"/>
    <w:rsid w:val="000B3A5B"/>
    <w:rsid w:val="001262D9"/>
    <w:rsid w:val="001B051D"/>
    <w:rsid w:val="001B6DA4"/>
    <w:rsid w:val="001C6B56"/>
    <w:rsid w:val="001D2BA9"/>
    <w:rsid w:val="00205DEE"/>
    <w:rsid w:val="0022611E"/>
    <w:rsid w:val="002A7563"/>
    <w:rsid w:val="002F37B2"/>
    <w:rsid w:val="003832D3"/>
    <w:rsid w:val="003C7AEE"/>
    <w:rsid w:val="004A6ED2"/>
    <w:rsid w:val="004B7F8B"/>
    <w:rsid w:val="004C407D"/>
    <w:rsid w:val="004E773F"/>
    <w:rsid w:val="005001FC"/>
    <w:rsid w:val="00506178"/>
    <w:rsid w:val="00515091"/>
    <w:rsid w:val="005D11D7"/>
    <w:rsid w:val="00614447"/>
    <w:rsid w:val="00661C2A"/>
    <w:rsid w:val="0066340A"/>
    <w:rsid w:val="006A601E"/>
    <w:rsid w:val="0070283D"/>
    <w:rsid w:val="007702C4"/>
    <w:rsid w:val="0077510D"/>
    <w:rsid w:val="00796A38"/>
    <w:rsid w:val="007B0580"/>
    <w:rsid w:val="007E70BE"/>
    <w:rsid w:val="007F5027"/>
    <w:rsid w:val="008039E6"/>
    <w:rsid w:val="00816811"/>
    <w:rsid w:val="0088526F"/>
    <w:rsid w:val="008C2971"/>
    <w:rsid w:val="00934F6F"/>
    <w:rsid w:val="0094645D"/>
    <w:rsid w:val="00980B6E"/>
    <w:rsid w:val="00A60F7A"/>
    <w:rsid w:val="00AE4CCA"/>
    <w:rsid w:val="00B30774"/>
    <w:rsid w:val="00B9138E"/>
    <w:rsid w:val="00BD07C9"/>
    <w:rsid w:val="00BF0BC1"/>
    <w:rsid w:val="00C45495"/>
    <w:rsid w:val="00C47769"/>
    <w:rsid w:val="00C52D54"/>
    <w:rsid w:val="00C630F1"/>
    <w:rsid w:val="00C75043"/>
    <w:rsid w:val="00C87F90"/>
    <w:rsid w:val="00CC331E"/>
    <w:rsid w:val="00D016F1"/>
    <w:rsid w:val="00D166F2"/>
    <w:rsid w:val="00D200BA"/>
    <w:rsid w:val="00D23AF8"/>
    <w:rsid w:val="00D25138"/>
    <w:rsid w:val="00DC7FF0"/>
    <w:rsid w:val="00DD23F2"/>
    <w:rsid w:val="00E327F9"/>
    <w:rsid w:val="00E37243"/>
    <w:rsid w:val="00E62BB5"/>
    <w:rsid w:val="00EC51F9"/>
    <w:rsid w:val="00F0715E"/>
    <w:rsid w:val="00F14D6A"/>
    <w:rsid w:val="00F24372"/>
    <w:rsid w:val="00F73852"/>
    <w:rsid w:val="00FB16F5"/>
    <w:rsid w:val="00FC0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1509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7510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510D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F14D6A"/>
    <w:rPr>
      <w:color w:val="0000FF" w:themeColor="hyperlink"/>
      <w:u w:val="single"/>
    </w:rPr>
  </w:style>
  <w:style w:type="character" w:customStyle="1" w:styleId="fontstyle01">
    <w:name w:val="fontstyle01"/>
    <w:basedOn w:val="a0"/>
    <w:rsid w:val="00B9138E"/>
    <w:rPr>
      <w:rFonts w:ascii="Times New Roman" w:hAnsi="Times New Roman" w:cs="Times New Roman" w:hint="default"/>
      <w:b/>
      <w:bCs/>
      <w:i w:val="0"/>
      <w:iCs w:val="0"/>
      <w:color w:val="000000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2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1509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7510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510D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F14D6A"/>
    <w:rPr>
      <w:color w:val="0000FF" w:themeColor="hyperlink"/>
      <w:u w:val="single"/>
    </w:rPr>
  </w:style>
  <w:style w:type="character" w:customStyle="1" w:styleId="fontstyle01">
    <w:name w:val="fontstyle01"/>
    <w:basedOn w:val="a0"/>
    <w:rsid w:val="00B9138E"/>
    <w:rPr>
      <w:rFonts w:ascii="Times New Roman" w:hAnsi="Times New Roman" w:cs="Times New Roman" w:hint="default"/>
      <w:b/>
      <w:bCs/>
      <w:i w:val="0"/>
      <w:iCs w:val="0"/>
      <w:color w:val="000000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922894">
          <w:marLeft w:val="0"/>
          <w:marRight w:val="0"/>
          <w:marTop w:val="18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8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04235">
          <w:marLeft w:val="0"/>
          <w:marRight w:val="0"/>
          <w:marTop w:val="18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8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7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861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Валида</cp:lastModifiedBy>
  <cp:revision>5</cp:revision>
  <cp:lastPrinted>2020-02-23T12:43:00Z</cp:lastPrinted>
  <dcterms:created xsi:type="dcterms:W3CDTF">2020-02-21T06:59:00Z</dcterms:created>
  <dcterms:modified xsi:type="dcterms:W3CDTF">2020-04-15T08:16:00Z</dcterms:modified>
</cp:coreProperties>
</file>