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9F" w:rsidRDefault="002F285F" w:rsidP="002F285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наставничеству на 2022-2023 учебный год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861"/>
        <w:gridCol w:w="4110"/>
        <w:gridCol w:w="2393"/>
        <w:gridCol w:w="2393"/>
      </w:tblGrid>
      <w:tr w:rsidR="002F285F" w:rsidTr="009A209F">
        <w:tc>
          <w:tcPr>
            <w:tcW w:w="861" w:type="dxa"/>
          </w:tcPr>
          <w:p w:rsidR="002F285F" w:rsidRDefault="002F285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2F285F" w:rsidRDefault="002F285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2F285F" w:rsidRDefault="002F285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2F285F" w:rsidRDefault="002F285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F285F" w:rsidTr="009A209F">
        <w:tc>
          <w:tcPr>
            <w:tcW w:w="861" w:type="dxa"/>
          </w:tcPr>
          <w:p w:rsidR="002F285F" w:rsidRDefault="002F285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реализации программы наставничества в колледже в 2022-2023 учебном году:</w:t>
            </w:r>
          </w:p>
          <w:p w:rsid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формирование базы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  <w:p w:rsid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формирование базы наставников</w:t>
            </w:r>
          </w:p>
          <w:p w:rsidR="002F285F" w:rsidRDefault="002F285F" w:rsidP="002F2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формирование пар </w:t>
            </w:r>
            <w:r w:rsidRPr="002F285F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наставник-наставляемый</w:t>
            </w:r>
          </w:p>
          <w:p w:rsidR="002F285F" w:rsidRP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организационный семинар для наставников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F285F">
              <w:rPr>
                <w:rFonts w:ascii="Times New Roman" w:hAnsi="Times New Roman" w:cs="Times New Roman"/>
                <w:sz w:val="28"/>
                <w:szCs w:val="28"/>
              </w:rPr>
              <w:t>Круглый стол «Основные проблемы молодого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вновь пришедшего</w:t>
            </w:r>
            <w:r w:rsidRPr="002F285F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преподавателя»</w:t>
            </w:r>
          </w:p>
        </w:tc>
        <w:tc>
          <w:tcPr>
            <w:tcW w:w="2393" w:type="dxa"/>
          </w:tcPr>
          <w:p w:rsid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393" w:type="dxa"/>
          </w:tcPr>
          <w:p w:rsid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9A209F" w:rsidTr="009A209F">
        <w:tc>
          <w:tcPr>
            <w:tcW w:w="861" w:type="dxa"/>
          </w:tcPr>
          <w:p w:rsidR="009A209F" w:rsidRDefault="009A209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A209F" w:rsidRDefault="009A209F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5F">
              <w:rPr>
                <w:rFonts w:ascii="Times New Roman" w:hAnsi="Times New Roman" w:cs="Times New Roman"/>
                <w:sz w:val="28"/>
                <w:szCs w:val="28"/>
              </w:rPr>
              <w:t xml:space="preserve">Обзор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учебно-методической литературы и периодики</w:t>
            </w:r>
          </w:p>
        </w:tc>
        <w:tc>
          <w:tcPr>
            <w:tcW w:w="2393" w:type="dxa"/>
          </w:tcPr>
          <w:p w:rsidR="009A209F" w:rsidRDefault="009A209F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9A209F" w:rsidRDefault="009A209F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Т.А.</w:t>
            </w:r>
          </w:p>
        </w:tc>
      </w:tr>
      <w:tr w:rsidR="009A209F" w:rsidTr="009A209F">
        <w:tc>
          <w:tcPr>
            <w:tcW w:w="861" w:type="dxa"/>
          </w:tcPr>
          <w:p w:rsidR="009A209F" w:rsidRDefault="009A209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5F">
              <w:rPr>
                <w:rFonts w:ascii="Times New Roman" w:hAnsi="Times New Roman" w:cs="Times New Roman"/>
                <w:sz w:val="28"/>
                <w:szCs w:val="28"/>
              </w:rPr>
              <w:t>Семинар-практикум «Эффективность урока - результат организации активной деятельности студентов»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9A209F" w:rsidTr="009A209F">
        <w:tc>
          <w:tcPr>
            <w:tcW w:w="861" w:type="dxa"/>
          </w:tcPr>
          <w:p w:rsidR="009A209F" w:rsidRDefault="009A209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5F">
              <w:rPr>
                <w:rFonts w:ascii="Times New Roman" w:hAnsi="Times New Roman" w:cs="Times New Roman"/>
                <w:sz w:val="28"/>
                <w:szCs w:val="28"/>
              </w:rPr>
              <w:t>Посещение уроков наста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вляемых</w:t>
            </w:r>
            <w:r w:rsidRPr="002F285F">
              <w:rPr>
                <w:rFonts w:ascii="Times New Roman" w:hAnsi="Times New Roman" w:cs="Times New Roman"/>
                <w:sz w:val="28"/>
                <w:szCs w:val="28"/>
              </w:rPr>
              <w:t xml:space="preserve"> и их структурный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индивидуального плана работы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9A209F" w:rsidTr="009A209F">
        <w:tc>
          <w:tcPr>
            <w:tcW w:w="861" w:type="dxa"/>
          </w:tcPr>
          <w:p w:rsidR="009A209F" w:rsidRDefault="009A209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A209F" w:rsidRDefault="009A209F" w:rsidP="009A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молодыми и вновь пришедшими педагогами урок наставников</w:t>
            </w:r>
          </w:p>
        </w:tc>
        <w:tc>
          <w:tcPr>
            <w:tcW w:w="2393" w:type="dxa"/>
          </w:tcPr>
          <w:p w:rsidR="009A209F" w:rsidRDefault="009A209F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A209F" w:rsidRDefault="009A209F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Наставники, наставляемые</w:t>
            </w:r>
          </w:p>
        </w:tc>
      </w:tr>
      <w:tr w:rsidR="009A209F" w:rsidTr="009A209F">
        <w:tc>
          <w:tcPr>
            <w:tcW w:w="861" w:type="dxa"/>
          </w:tcPr>
          <w:p w:rsidR="009A209F" w:rsidRDefault="009A209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A209F" w:rsidRDefault="009A209F" w:rsidP="009A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9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учебно-программной документации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9A209F" w:rsidTr="009A209F">
        <w:tc>
          <w:tcPr>
            <w:tcW w:w="861" w:type="dxa"/>
          </w:tcPr>
          <w:p w:rsidR="009A209F" w:rsidRDefault="009A209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работой наставников и наставляемых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9A209F" w:rsidTr="009A209F">
        <w:tc>
          <w:tcPr>
            <w:tcW w:w="861" w:type="dxa"/>
          </w:tcPr>
          <w:p w:rsidR="009A209F" w:rsidRDefault="009A209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9A209F" w:rsidRDefault="009A209F" w:rsidP="009A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Подведение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тогов работы по наставничеству - </w:t>
            </w:r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аукцион педагогических идей, методическая выставка достижений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A2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вновь пришедших </w:t>
            </w:r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Наставники, наставляемые</w:t>
            </w:r>
          </w:p>
        </w:tc>
      </w:tr>
    </w:tbl>
    <w:p w:rsidR="002F285F" w:rsidRPr="002F285F" w:rsidRDefault="002F285F" w:rsidP="002F285F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2F285F" w:rsidRPr="002F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06"/>
    <w:rsid w:val="002F285F"/>
    <w:rsid w:val="003C1706"/>
    <w:rsid w:val="00555F9F"/>
    <w:rsid w:val="009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2022-06-30T04:52:00Z</dcterms:created>
  <dcterms:modified xsi:type="dcterms:W3CDTF">2022-06-30T05:09:00Z</dcterms:modified>
</cp:coreProperties>
</file>